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EFECC" w14:textId="77434A8E" w:rsidR="00340763" w:rsidRPr="00EE6A63" w:rsidRDefault="00340763" w:rsidP="00EE6A63">
      <w:pPr>
        <w:rPr>
          <w:rFonts w:cs="Arial"/>
          <w:szCs w:val="22"/>
        </w:rPr>
      </w:pPr>
      <w:r w:rsidRPr="00B532B4">
        <w:rPr>
          <w:rFonts w:cs="Arial"/>
          <w:b/>
          <w:i/>
          <w:noProof/>
          <w:szCs w:val="22"/>
        </w:rPr>
        <mc:AlternateContent>
          <mc:Choice Requires="wps">
            <w:drawing>
              <wp:anchor distT="0" distB="0" distL="114300" distR="114300" simplePos="0" relativeHeight="251656192" behindDoc="0" locked="0" layoutInCell="1" allowOverlap="1" wp14:anchorId="5F91ABCD" wp14:editId="44DA8250">
                <wp:simplePos x="0" y="0"/>
                <wp:positionH relativeFrom="column">
                  <wp:posOffset>-273685</wp:posOffset>
                </wp:positionH>
                <wp:positionV relativeFrom="paragraph">
                  <wp:posOffset>133985</wp:posOffset>
                </wp:positionV>
                <wp:extent cx="5915770" cy="8667750"/>
                <wp:effectExtent l="0" t="0" r="27940" b="190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770" cy="8667750"/>
                        </a:xfrm>
                        <a:prstGeom prst="rect">
                          <a:avLst/>
                        </a:prstGeom>
                        <a:solidFill>
                          <a:srgbClr val="FFFFFF"/>
                        </a:solidFill>
                        <a:ln w="9525">
                          <a:solidFill>
                            <a:srgbClr val="000000"/>
                          </a:solidFill>
                          <a:miter lim="800000"/>
                          <a:headEnd/>
                          <a:tailEnd/>
                        </a:ln>
                      </wps:spPr>
                      <wps:txbx>
                        <w:txbxContent>
                          <w:p w14:paraId="34CE2DC3" w14:textId="354CFCD8" w:rsidR="00340763" w:rsidRPr="00B339D6" w:rsidRDefault="00340763" w:rsidP="00340763">
                            <w:pPr>
                              <w:jc w:val="center"/>
                              <w:rPr>
                                <w:rFonts w:cs="Arial"/>
                                <w:b/>
                                <w:i/>
                                <w:sz w:val="20"/>
                              </w:rPr>
                            </w:pPr>
                            <w:r w:rsidRPr="00B339D6">
                              <w:rPr>
                                <w:rFonts w:cs="Arial"/>
                                <w:b/>
                                <w:i/>
                                <w:sz w:val="20"/>
                              </w:rPr>
                              <w:t>Protocol gewenst gedrag</w:t>
                            </w:r>
                          </w:p>
                          <w:p w14:paraId="64BE5F17" w14:textId="77777777" w:rsidR="00340763" w:rsidRPr="00B339D6" w:rsidRDefault="00340763" w:rsidP="00340763">
                            <w:pPr>
                              <w:rPr>
                                <w:rFonts w:cs="Arial"/>
                                <w:b/>
                                <w:i/>
                                <w:sz w:val="20"/>
                              </w:rPr>
                            </w:pPr>
                          </w:p>
                          <w:p w14:paraId="7652D99B" w14:textId="77777777" w:rsidR="00340763" w:rsidRPr="00B339D6" w:rsidRDefault="00340763" w:rsidP="00340763">
                            <w:pPr>
                              <w:rPr>
                                <w:rFonts w:cs="Arial"/>
                                <w:b/>
                                <w:i/>
                                <w:sz w:val="20"/>
                              </w:rPr>
                            </w:pPr>
                            <w:r w:rsidRPr="00B339D6">
                              <w:rPr>
                                <w:rFonts w:cs="Arial"/>
                                <w:b/>
                                <w:i/>
                                <w:sz w:val="20"/>
                              </w:rPr>
                              <w:t>Werkingssfeer</w:t>
                            </w:r>
                          </w:p>
                          <w:p w14:paraId="637310DC" w14:textId="4A154364" w:rsidR="00340763" w:rsidRPr="00B339D6" w:rsidRDefault="00340763" w:rsidP="00340763">
                            <w:pPr>
                              <w:rPr>
                                <w:rFonts w:cs="Arial"/>
                                <w:sz w:val="20"/>
                              </w:rPr>
                            </w:pPr>
                            <w:r w:rsidRPr="00B339D6">
                              <w:rPr>
                                <w:rFonts w:cs="Arial"/>
                                <w:sz w:val="20"/>
                              </w:rPr>
                              <w:t xml:space="preserve">Dit protocol is van toepassing op </w:t>
                            </w:r>
                            <w:r w:rsidR="00B532B4" w:rsidRPr="00B339D6">
                              <w:rPr>
                                <w:rFonts w:cs="Arial"/>
                                <w:sz w:val="20"/>
                              </w:rPr>
                              <w:t xml:space="preserve">iedereen die in ons </w:t>
                            </w:r>
                            <w:r w:rsidR="00E32C09" w:rsidRPr="00B339D6">
                              <w:rPr>
                                <w:rFonts w:cs="Arial"/>
                                <w:sz w:val="20"/>
                              </w:rPr>
                              <w:t>b</w:t>
                            </w:r>
                            <w:r w:rsidRPr="00B339D6">
                              <w:rPr>
                                <w:rFonts w:cs="Arial"/>
                                <w:sz w:val="20"/>
                              </w:rPr>
                              <w:t>edrijf</w:t>
                            </w:r>
                            <w:r w:rsidR="00B532B4" w:rsidRPr="00B339D6">
                              <w:rPr>
                                <w:rFonts w:cs="Arial"/>
                                <w:sz w:val="20"/>
                              </w:rPr>
                              <w:t xml:space="preserve"> werkzaam is, dus: </w:t>
                            </w:r>
                            <w:r w:rsidRPr="00B339D6">
                              <w:rPr>
                                <w:rFonts w:cs="Arial"/>
                                <w:sz w:val="20"/>
                              </w:rPr>
                              <w:t xml:space="preserve">alle </w:t>
                            </w:r>
                            <w:r w:rsidR="00B532B4" w:rsidRPr="00B339D6">
                              <w:rPr>
                                <w:rFonts w:cs="Arial"/>
                                <w:sz w:val="20"/>
                              </w:rPr>
                              <w:t>leidinggevenden,</w:t>
                            </w:r>
                            <w:r w:rsidRPr="00B339D6">
                              <w:rPr>
                                <w:rFonts w:cs="Arial"/>
                                <w:sz w:val="20"/>
                              </w:rPr>
                              <w:t xml:space="preserve"> medewerkers, inhuurkrachten, uitzendkrachten en stagiaires. In dit protocol zullen we deze groep aanduiden als </w:t>
                            </w:r>
                            <w:r w:rsidR="00B532B4" w:rsidRPr="00B339D6">
                              <w:rPr>
                                <w:rFonts w:cs="Arial"/>
                                <w:sz w:val="20"/>
                              </w:rPr>
                              <w:t>‘</w:t>
                            </w:r>
                            <w:r w:rsidRPr="00B339D6">
                              <w:rPr>
                                <w:rFonts w:cs="Arial"/>
                                <w:sz w:val="20"/>
                              </w:rPr>
                              <w:t>medewerkers</w:t>
                            </w:r>
                            <w:r w:rsidR="00B532B4" w:rsidRPr="00B339D6">
                              <w:rPr>
                                <w:rFonts w:cs="Arial"/>
                                <w:sz w:val="20"/>
                              </w:rPr>
                              <w:t>’</w:t>
                            </w:r>
                            <w:r w:rsidRPr="00B339D6">
                              <w:rPr>
                                <w:rFonts w:cs="Arial"/>
                                <w:sz w:val="20"/>
                              </w:rPr>
                              <w:t>.</w:t>
                            </w:r>
                          </w:p>
                          <w:p w14:paraId="505AA402" w14:textId="77777777" w:rsidR="00340763" w:rsidRPr="00B339D6" w:rsidRDefault="00340763" w:rsidP="00340763">
                            <w:pPr>
                              <w:rPr>
                                <w:rFonts w:cs="Arial"/>
                                <w:sz w:val="20"/>
                              </w:rPr>
                            </w:pPr>
                          </w:p>
                          <w:p w14:paraId="4052C3A2" w14:textId="70BAB52D" w:rsidR="00340763" w:rsidRPr="00B339D6" w:rsidRDefault="00340763" w:rsidP="00340763">
                            <w:pPr>
                              <w:rPr>
                                <w:rFonts w:cs="Arial"/>
                                <w:b/>
                                <w:i/>
                                <w:sz w:val="20"/>
                              </w:rPr>
                            </w:pPr>
                            <w:r w:rsidRPr="00B339D6">
                              <w:rPr>
                                <w:rFonts w:cs="Arial"/>
                                <w:b/>
                                <w:i/>
                                <w:sz w:val="20"/>
                              </w:rPr>
                              <w:t>Gedragscode</w:t>
                            </w:r>
                          </w:p>
                          <w:p w14:paraId="4194C1BA" w14:textId="5F2CDDA4" w:rsidR="00340763" w:rsidRPr="00B339D6" w:rsidRDefault="00340763" w:rsidP="00340763">
                            <w:pPr>
                              <w:rPr>
                                <w:rFonts w:cs="Arial"/>
                                <w:sz w:val="20"/>
                              </w:rPr>
                            </w:pPr>
                            <w:r w:rsidRPr="00B339D6">
                              <w:rPr>
                                <w:rFonts w:cs="Arial"/>
                                <w:sz w:val="20"/>
                              </w:rPr>
                              <w:t>De</w:t>
                            </w:r>
                            <w:r w:rsidR="00B532B4" w:rsidRPr="00B339D6">
                              <w:rPr>
                                <w:rFonts w:cs="Arial"/>
                                <w:sz w:val="20"/>
                              </w:rPr>
                              <w:t xml:space="preserve">ze </w:t>
                            </w:r>
                            <w:r w:rsidRPr="00B339D6">
                              <w:rPr>
                                <w:rFonts w:cs="Arial"/>
                                <w:sz w:val="20"/>
                              </w:rPr>
                              <w:t xml:space="preserve">gedragscode </w:t>
                            </w:r>
                            <w:r w:rsidR="00B532B4" w:rsidRPr="00B339D6">
                              <w:rPr>
                                <w:rFonts w:cs="Arial"/>
                                <w:sz w:val="20"/>
                              </w:rPr>
                              <w:t>heeft als uitgangspunt</w:t>
                            </w:r>
                            <w:r w:rsidRPr="00B339D6">
                              <w:rPr>
                                <w:rFonts w:cs="Arial"/>
                                <w:sz w:val="20"/>
                              </w:rPr>
                              <w:t xml:space="preserve">: “We spreken elkaar aan op het negatieve en stimuleren het positieve”. Dit houdt bijvoorbeeld ook in dat medewerkers elkaar zullen aanspreken op </w:t>
                            </w:r>
                            <w:r w:rsidR="00B532B4" w:rsidRPr="00B339D6">
                              <w:rPr>
                                <w:rFonts w:cs="Arial"/>
                                <w:sz w:val="20"/>
                              </w:rPr>
                              <w:t xml:space="preserve">gewenst en </w:t>
                            </w:r>
                            <w:r w:rsidRPr="00B339D6">
                              <w:rPr>
                                <w:rFonts w:cs="Arial"/>
                                <w:sz w:val="20"/>
                              </w:rPr>
                              <w:t>ongewenst gedrag.</w:t>
                            </w:r>
                            <w:r w:rsidR="00B532B4" w:rsidRPr="00B339D6">
                              <w:rPr>
                                <w:rFonts w:cs="Arial"/>
                                <w:sz w:val="20"/>
                              </w:rPr>
                              <w:t xml:space="preserve"> In</w:t>
                            </w:r>
                            <w:r w:rsidRPr="00B339D6">
                              <w:rPr>
                                <w:rFonts w:cs="Arial"/>
                                <w:sz w:val="20"/>
                              </w:rPr>
                              <w:t xml:space="preserve"> een aantal gedragsregels </w:t>
                            </w:r>
                            <w:r w:rsidR="00B532B4" w:rsidRPr="00B339D6">
                              <w:rPr>
                                <w:rFonts w:cs="Arial"/>
                                <w:sz w:val="20"/>
                              </w:rPr>
                              <w:t>is vastgelegd</w:t>
                            </w:r>
                            <w:r w:rsidRPr="00B339D6">
                              <w:rPr>
                                <w:rFonts w:cs="Arial"/>
                                <w:sz w:val="20"/>
                              </w:rPr>
                              <w:t xml:space="preserve"> hoe we met elkaar willen </w:t>
                            </w:r>
                            <w:r w:rsidR="00B532B4" w:rsidRPr="00B339D6">
                              <w:rPr>
                                <w:rFonts w:cs="Arial"/>
                                <w:sz w:val="20"/>
                              </w:rPr>
                              <w:t>om</w:t>
                            </w:r>
                            <w:r w:rsidRPr="00B339D6">
                              <w:rPr>
                                <w:rFonts w:cs="Arial"/>
                                <w:sz w:val="20"/>
                              </w:rPr>
                              <w:t>gaan:</w:t>
                            </w:r>
                          </w:p>
                          <w:p w14:paraId="51A0E318" w14:textId="77777777"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gaan respectvol met elkaar om</w:t>
                            </w:r>
                          </w:p>
                          <w:p w14:paraId="2434F600" w14:textId="0792D0E4"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vertonen open</w:t>
                            </w:r>
                            <w:r w:rsidR="00B532B4" w:rsidRPr="00B339D6">
                              <w:rPr>
                                <w:rFonts w:cs="Arial"/>
                                <w:sz w:val="20"/>
                              </w:rPr>
                              <w:t xml:space="preserve"> en</w:t>
                            </w:r>
                            <w:r w:rsidRPr="00B339D6">
                              <w:rPr>
                                <w:rFonts w:cs="Arial"/>
                                <w:sz w:val="20"/>
                              </w:rPr>
                              <w:t xml:space="preserve"> eerlijk gedrag</w:t>
                            </w:r>
                          </w:p>
                          <w:p w14:paraId="1ECE2629" w14:textId="77777777"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maken heldere afspraken en komen deze na</w:t>
                            </w:r>
                          </w:p>
                          <w:p w14:paraId="659AA34C" w14:textId="77777777"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spreken ergernissen naar elkaar uit</w:t>
                            </w:r>
                          </w:p>
                          <w:p w14:paraId="7877817C" w14:textId="0886BEA1"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kijken kritisch naar ons eigen gedrag en staan open voor commentaar</w:t>
                            </w:r>
                          </w:p>
                          <w:p w14:paraId="1BAF5AF3" w14:textId="77777777"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denken in oplossingen en niet in problemen</w:t>
                            </w:r>
                          </w:p>
                          <w:p w14:paraId="2023DD21" w14:textId="77777777" w:rsidR="00340763" w:rsidRPr="00B339D6" w:rsidRDefault="00340763" w:rsidP="00340763">
                            <w:pPr>
                              <w:rPr>
                                <w:rFonts w:cs="Arial"/>
                                <w:sz w:val="20"/>
                              </w:rPr>
                            </w:pPr>
                          </w:p>
                          <w:p w14:paraId="1AE707CB" w14:textId="794C5C6B" w:rsidR="00340763" w:rsidRPr="00B339D6" w:rsidRDefault="00340763" w:rsidP="00340763">
                            <w:pPr>
                              <w:rPr>
                                <w:rFonts w:cs="Arial"/>
                                <w:b/>
                                <w:i/>
                                <w:sz w:val="20"/>
                              </w:rPr>
                            </w:pPr>
                            <w:r w:rsidRPr="00B339D6">
                              <w:rPr>
                                <w:rFonts w:cs="Arial"/>
                                <w:b/>
                                <w:i/>
                                <w:sz w:val="20"/>
                              </w:rPr>
                              <w:t xml:space="preserve">Ongewenst gedrag </w:t>
                            </w:r>
                          </w:p>
                          <w:p w14:paraId="3F2C738D" w14:textId="05BE68E1" w:rsidR="00340763" w:rsidRPr="00B339D6" w:rsidRDefault="00B532B4" w:rsidP="00B339D6">
                            <w:pPr>
                              <w:rPr>
                                <w:rFonts w:cs="Arial"/>
                                <w:i/>
                                <w:iCs/>
                                <w:sz w:val="20"/>
                              </w:rPr>
                            </w:pPr>
                            <w:r w:rsidRPr="00B339D6">
                              <w:rPr>
                                <w:rFonts w:cs="Arial"/>
                                <w:sz w:val="20"/>
                              </w:rPr>
                              <w:t>In ons b</w:t>
                            </w:r>
                            <w:r w:rsidR="00340763" w:rsidRPr="00B339D6">
                              <w:rPr>
                                <w:rFonts w:cs="Arial"/>
                                <w:sz w:val="20"/>
                              </w:rPr>
                              <w:t>edrijf wordt wel eens gedrag vertoond dat niet langer gewenst is. Om hier concreet op te kunnen sturen</w:t>
                            </w:r>
                            <w:r w:rsidRPr="00B339D6">
                              <w:rPr>
                                <w:rFonts w:cs="Arial"/>
                                <w:sz w:val="20"/>
                              </w:rPr>
                              <w:t>, moeten we duidelijk hebben wat we onder ongewenst gedrag verstaan</w:t>
                            </w:r>
                            <w:r w:rsidR="00B339D6">
                              <w:rPr>
                                <w:rFonts w:cs="Arial"/>
                                <w:sz w:val="20"/>
                              </w:rPr>
                              <w:t xml:space="preserve"> en hoe we hiermee omgaan. </w:t>
                            </w:r>
                          </w:p>
                          <w:p w14:paraId="2759B613" w14:textId="77777777" w:rsidR="00340763" w:rsidRPr="00B339D6" w:rsidRDefault="00340763" w:rsidP="00340763">
                            <w:pPr>
                              <w:ind w:firstLine="360"/>
                              <w:rPr>
                                <w:rFonts w:cs="Arial"/>
                                <w:sz w:val="20"/>
                              </w:rPr>
                            </w:pPr>
                          </w:p>
                          <w:p w14:paraId="15485AB1" w14:textId="11FC019F" w:rsidR="00443730" w:rsidRPr="00443730" w:rsidRDefault="00443730" w:rsidP="00443730">
                            <w:pPr>
                              <w:rPr>
                                <w:rFonts w:cs="Arial"/>
                                <w:sz w:val="20"/>
                              </w:rPr>
                            </w:pPr>
                            <w:r w:rsidRPr="00443730">
                              <w:rPr>
                                <w:rFonts w:cs="Arial"/>
                                <w:sz w:val="20"/>
                              </w:rPr>
                              <w:t>Ongewenst gedrag</w:t>
                            </w:r>
                            <w:r>
                              <w:rPr>
                                <w:rFonts w:cs="Arial"/>
                                <w:sz w:val="20"/>
                              </w:rPr>
                              <w:t xml:space="preserve"> betreft</w:t>
                            </w:r>
                            <w:r w:rsidRPr="00443730">
                              <w:rPr>
                                <w:rFonts w:cs="Arial"/>
                                <w:sz w:val="20"/>
                              </w:rPr>
                              <w:t xml:space="preserve"> alle handelingen met een bedreigend, vernederend of intimiderend karakter, zoals hieronder toegelicht:</w:t>
                            </w:r>
                          </w:p>
                          <w:p w14:paraId="13CBF286" w14:textId="77777777" w:rsidR="00443730" w:rsidRPr="00443730" w:rsidRDefault="00443730" w:rsidP="00443730">
                            <w:pPr>
                              <w:rPr>
                                <w:rFonts w:cs="Arial"/>
                                <w:sz w:val="20"/>
                              </w:rPr>
                            </w:pPr>
                            <w:r w:rsidRPr="00443730">
                              <w:rPr>
                                <w:rFonts w:cs="Arial"/>
                                <w:sz w:val="20"/>
                              </w:rPr>
                              <w:t>a.</w:t>
                            </w:r>
                            <w:r w:rsidRPr="00443730">
                              <w:rPr>
                                <w:rFonts w:cs="Arial"/>
                                <w:sz w:val="20"/>
                              </w:rPr>
                              <w:tab/>
                              <w:t xml:space="preserve">Pesten. Hieronder verstaan we: vijandig, vernederend of intimiderend gedrag, dat steeds gericht is op dezelfde persoon. Het gebeurt vaak en gedurende langere tijd. De persoon die het doelwit is, kan zich er niet effectief tegen verweren. </w:t>
                            </w:r>
                          </w:p>
                          <w:p w14:paraId="1223B754" w14:textId="77777777" w:rsidR="00443730" w:rsidRPr="00443730" w:rsidRDefault="00443730" w:rsidP="00443730">
                            <w:pPr>
                              <w:rPr>
                                <w:rFonts w:cs="Arial"/>
                                <w:sz w:val="20"/>
                              </w:rPr>
                            </w:pPr>
                            <w:r w:rsidRPr="00443730">
                              <w:rPr>
                                <w:rFonts w:cs="Arial"/>
                                <w:sz w:val="20"/>
                              </w:rPr>
                              <w:t>b.</w:t>
                            </w:r>
                            <w:r w:rsidRPr="00443730">
                              <w:rPr>
                                <w:rFonts w:cs="Arial"/>
                                <w:sz w:val="20"/>
                              </w:rPr>
                              <w:tab/>
                              <w:t>Discriminatie. Verschillende wetten in Nederland beschrijven gebieden waarbij in werksituaties niet mag worden gediscrimineerd: godsdienst; levensovertuiging; politieke overtuiging; ras; geslacht; nationaliteit; hetero- of homoseksuele gerichtheid; burgerlijke staat; handicap of chronische ziekte; leeftijd; arbeidsduur (fulltime of parttime); soort contract (vast of tijdelijk).</w:t>
                            </w:r>
                          </w:p>
                          <w:p w14:paraId="7F3CD147" w14:textId="77777777" w:rsidR="00443730" w:rsidRPr="00443730" w:rsidRDefault="00443730" w:rsidP="00443730">
                            <w:pPr>
                              <w:rPr>
                                <w:rFonts w:cs="Arial"/>
                                <w:sz w:val="20"/>
                              </w:rPr>
                            </w:pPr>
                            <w:r w:rsidRPr="00443730">
                              <w:rPr>
                                <w:rFonts w:cs="Arial"/>
                                <w:sz w:val="20"/>
                              </w:rPr>
                              <w:t>c.</w:t>
                            </w:r>
                            <w:r w:rsidRPr="00443730">
                              <w:rPr>
                                <w:rFonts w:cs="Arial"/>
                                <w:sz w:val="20"/>
                              </w:rPr>
                              <w:tab/>
                              <w:t xml:space="preserve">Agressie en geweld. Dit zijn voorvallen waarbij een werknemer psychisch of fysiek wordt lastig gevallen, bedreigd of aangevallen in zijn werkomgeving. Bij agressie en geweld gaat het om verbaal geweld (uitschelden, beledigen) en om fysiek geweld (schoppen, slaan). Het kan ook gaan om psychisch geweld zoals bedreigen en intimideren. </w:t>
                            </w:r>
                          </w:p>
                          <w:p w14:paraId="7CA875A8" w14:textId="46C86654" w:rsidR="003E53E7" w:rsidRDefault="00443730" w:rsidP="001E6E16">
                            <w:pPr>
                              <w:ind w:right="141"/>
                              <w:rPr>
                                <w:sz w:val="20"/>
                              </w:rPr>
                            </w:pPr>
                            <w:r w:rsidRPr="00443730">
                              <w:rPr>
                                <w:rFonts w:cs="Arial"/>
                                <w:sz w:val="20"/>
                              </w:rPr>
                              <w:t>d.</w:t>
                            </w:r>
                            <w:r w:rsidRPr="00443730">
                              <w:rPr>
                                <w:rFonts w:cs="Arial"/>
                                <w:sz w:val="20"/>
                              </w:rPr>
                              <w:tab/>
                              <w:t xml:space="preserve">Seksuele intimidatie. Deze vorm van ongewenst gedrag heeft een sterke gevoelswaarde, met als doel of gevolg dat de waardigheid van een persoon wordt aangetast. </w:t>
                            </w:r>
                          </w:p>
                          <w:p w14:paraId="38CB4570" w14:textId="09C57E09" w:rsidR="00B339D6" w:rsidRPr="001E6E16" w:rsidRDefault="001E6E16" w:rsidP="001E6E16">
                            <w:pPr>
                              <w:ind w:right="141"/>
                              <w:rPr>
                                <w:sz w:val="20"/>
                              </w:rPr>
                            </w:pPr>
                            <w:r w:rsidRPr="00340763">
                              <w:rPr>
                                <w:sz w:val="20"/>
                              </w:rPr>
                              <w:t xml:space="preserve">Mocht er zich </w:t>
                            </w:r>
                            <w:r>
                              <w:rPr>
                                <w:sz w:val="20"/>
                              </w:rPr>
                              <w:t xml:space="preserve">een </w:t>
                            </w:r>
                            <w:r w:rsidRPr="00340763">
                              <w:rPr>
                                <w:sz w:val="20"/>
                              </w:rPr>
                              <w:t xml:space="preserve">voorval voordoen dan is in eerste instantie de direct leidinggevende de persoon om het ongewenste gedrag te melden. Indien dit niet mogelijk of wenselijk is dan kun je naar </w:t>
                            </w:r>
                            <w:r>
                              <w:rPr>
                                <w:sz w:val="20"/>
                              </w:rPr>
                              <w:t>de</w:t>
                            </w:r>
                            <w:r w:rsidRPr="00340763">
                              <w:rPr>
                                <w:sz w:val="20"/>
                              </w:rPr>
                              <w:t xml:space="preserve"> vertrouwenspersoon </w:t>
                            </w:r>
                            <w:r>
                              <w:rPr>
                                <w:sz w:val="20"/>
                              </w:rPr>
                              <w:t>gaan</w:t>
                            </w:r>
                            <w:r w:rsidRPr="00340763">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1ABCD" id="_x0000_t202" coordsize="21600,21600" o:spt="202" path="m,l,21600r21600,l21600,xe">
                <v:stroke joinstyle="miter"/>
                <v:path gradientshapeok="t" o:connecttype="rect"/>
              </v:shapetype>
              <v:shape id="Tekstvak 6" o:spid="_x0000_s1026" type="#_x0000_t202" style="position:absolute;margin-left:-21.55pt;margin-top:10.55pt;width:465.8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G5LAIAAFEEAAAOAAAAZHJzL2Uyb0RvYy54bWysVNtu2zAMfR+wfxD0vjgJcmmMOEWXLsOA&#10;rhvQ7gMYWY6FyKImKbGzrx8lp1nQbS/D/CCIInVEnkN6eds1mh2l8wpNwUeDIWfSCCyV2RX82/Pm&#10;3Q1nPoApQaORBT9Jz29Xb98sW5vLMdaoS+kYgRift7bgdQg2zzIvatmAH6CVhpwVugYCmW6XlQ5a&#10;Qm90Nh4OZ1mLrrQOhfSeTu97J18l/KqSInypKi8D0wWn3EJaXVq3cc1WS8h3DmytxDkN+IcsGlCG&#10;Hr1A3UMAdnDqN6hGCYceqzAQ2GRYVUrIVANVMxq+quapBitTLUSOtxea/P+DFY/Hr46psuAzzgw0&#10;JNGz3PtwhD2bRXZa63MKerIUFrr32JHKqVJvH1DsPTO4rsHs5J1z2NYSSspuFG9mV1d7HB9Btu1n&#10;LOkZOARMQF3lmkgdkcEInVQ6XZSRXWCCDqeL0XQ+J5cg381sNp9Pk3YZ5C/XrfPho8SGxU3BHUmf&#10;4OH44ENMB/KXkPiaR63KjdI6GW63XWvHjkBtsklfquBVmDasLfhiOp72DPwVYpi+P0E0KlC/a9VQ&#10;GZcgyCNvH0yZujGA0v2eUtbmTGTkrmcxdNvuLMwWyxNR6rDva5pD2tTofnDWUk8X3H8/gJOc6U+G&#10;ZFmMJpM4BMmYTOdjMty1Z3vtASMIquCBs367Dv3gHKxTu5pe6hvB4B1JWalEctS8z+qcN/Vt4v48&#10;Y3Ewru0U9etPsPoJAAD//wMAUEsDBBQABgAIAAAAIQD0A15Q4QAAAAsBAAAPAAAAZHJzL2Rvd25y&#10;ZXYueG1sTI/LTsMwEEX3SPyDNUhsUOukKcGEOBVCAsEOCoKtG0+TCD+C7abh7xlWsBqN5ujOufVm&#10;toZNGOLgnYR8mQFD13o9uE7C2+v9QgCLSTmtjHco4RsjbJrTk1pV2h/dC07b1DEKcbFSEvqUxorz&#10;2PZoVVz6ER3d9j5YlWgNHddBHSncGr7KspJbNTj60KsR73psP7cHK0GsH6eP+FQ8v7fl3lyni6vp&#10;4StIeX42394ASzinPxh+9UkdGnLa+YPTkRkJi3WREyphldMkQAhxCWxHZCHKHHhT8/8dmh8AAAD/&#10;/wMAUEsBAi0AFAAGAAgAAAAhALaDOJL+AAAA4QEAABMAAAAAAAAAAAAAAAAAAAAAAFtDb250ZW50&#10;X1R5cGVzXS54bWxQSwECLQAUAAYACAAAACEAOP0h/9YAAACUAQAACwAAAAAAAAAAAAAAAAAvAQAA&#10;X3JlbHMvLnJlbHNQSwECLQAUAAYACAAAACEAKAbhuSwCAABRBAAADgAAAAAAAAAAAAAAAAAuAgAA&#10;ZHJzL2Uyb0RvYy54bWxQSwECLQAUAAYACAAAACEA9ANeUOEAAAALAQAADwAAAAAAAAAAAAAAAACG&#10;BAAAZHJzL2Rvd25yZXYueG1sUEsFBgAAAAAEAAQA8wAAAJQFAAAAAA==&#10;">
                <v:textbox>
                  <w:txbxContent>
                    <w:p w14:paraId="34CE2DC3" w14:textId="354CFCD8" w:rsidR="00340763" w:rsidRPr="00B339D6" w:rsidRDefault="00340763" w:rsidP="00340763">
                      <w:pPr>
                        <w:jc w:val="center"/>
                        <w:rPr>
                          <w:rFonts w:cs="Arial"/>
                          <w:b/>
                          <w:i/>
                          <w:sz w:val="20"/>
                        </w:rPr>
                      </w:pPr>
                      <w:r w:rsidRPr="00B339D6">
                        <w:rPr>
                          <w:rFonts w:cs="Arial"/>
                          <w:b/>
                          <w:i/>
                          <w:sz w:val="20"/>
                        </w:rPr>
                        <w:t>Protocol gewenst gedrag</w:t>
                      </w:r>
                    </w:p>
                    <w:p w14:paraId="64BE5F17" w14:textId="77777777" w:rsidR="00340763" w:rsidRPr="00B339D6" w:rsidRDefault="00340763" w:rsidP="00340763">
                      <w:pPr>
                        <w:rPr>
                          <w:rFonts w:cs="Arial"/>
                          <w:b/>
                          <w:i/>
                          <w:sz w:val="20"/>
                        </w:rPr>
                      </w:pPr>
                    </w:p>
                    <w:p w14:paraId="7652D99B" w14:textId="77777777" w:rsidR="00340763" w:rsidRPr="00B339D6" w:rsidRDefault="00340763" w:rsidP="00340763">
                      <w:pPr>
                        <w:rPr>
                          <w:rFonts w:cs="Arial"/>
                          <w:b/>
                          <w:i/>
                          <w:sz w:val="20"/>
                        </w:rPr>
                      </w:pPr>
                      <w:r w:rsidRPr="00B339D6">
                        <w:rPr>
                          <w:rFonts w:cs="Arial"/>
                          <w:b/>
                          <w:i/>
                          <w:sz w:val="20"/>
                        </w:rPr>
                        <w:t>Werkingssfeer</w:t>
                      </w:r>
                    </w:p>
                    <w:p w14:paraId="637310DC" w14:textId="4A154364" w:rsidR="00340763" w:rsidRPr="00B339D6" w:rsidRDefault="00340763" w:rsidP="00340763">
                      <w:pPr>
                        <w:rPr>
                          <w:rFonts w:cs="Arial"/>
                          <w:sz w:val="20"/>
                        </w:rPr>
                      </w:pPr>
                      <w:r w:rsidRPr="00B339D6">
                        <w:rPr>
                          <w:rFonts w:cs="Arial"/>
                          <w:sz w:val="20"/>
                        </w:rPr>
                        <w:t xml:space="preserve">Dit protocol is van toepassing op </w:t>
                      </w:r>
                      <w:r w:rsidR="00B532B4" w:rsidRPr="00B339D6">
                        <w:rPr>
                          <w:rFonts w:cs="Arial"/>
                          <w:sz w:val="20"/>
                        </w:rPr>
                        <w:t xml:space="preserve">iedereen die in ons </w:t>
                      </w:r>
                      <w:r w:rsidR="00E32C09" w:rsidRPr="00B339D6">
                        <w:rPr>
                          <w:rFonts w:cs="Arial"/>
                          <w:sz w:val="20"/>
                        </w:rPr>
                        <w:t>b</w:t>
                      </w:r>
                      <w:r w:rsidRPr="00B339D6">
                        <w:rPr>
                          <w:rFonts w:cs="Arial"/>
                          <w:sz w:val="20"/>
                        </w:rPr>
                        <w:t>edrijf</w:t>
                      </w:r>
                      <w:r w:rsidR="00B532B4" w:rsidRPr="00B339D6">
                        <w:rPr>
                          <w:rFonts w:cs="Arial"/>
                          <w:sz w:val="20"/>
                        </w:rPr>
                        <w:t xml:space="preserve"> werkzaam is, dus: </w:t>
                      </w:r>
                      <w:r w:rsidRPr="00B339D6">
                        <w:rPr>
                          <w:rFonts w:cs="Arial"/>
                          <w:sz w:val="20"/>
                        </w:rPr>
                        <w:t xml:space="preserve">alle </w:t>
                      </w:r>
                      <w:r w:rsidR="00B532B4" w:rsidRPr="00B339D6">
                        <w:rPr>
                          <w:rFonts w:cs="Arial"/>
                          <w:sz w:val="20"/>
                        </w:rPr>
                        <w:t>leidinggevenden,</w:t>
                      </w:r>
                      <w:r w:rsidRPr="00B339D6">
                        <w:rPr>
                          <w:rFonts w:cs="Arial"/>
                          <w:sz w:val="20"/>
                        </w:rPr>
                        <w:t xml:space="preserve"> medewerkers, inhuurkrachten, uitzendkrachten en stagiaires. In dit protocol zullen we deze groep aanduiden als </w:t>
                      </w:r>
                      <w:r w:rsidR="00B532B4" w:rsidRPr="00B339D6">
                        <w:rPr>
                          <w:rFonts w:cs="Arial"/>
                          <w:sz w:val="20"/>
                        </w:rPr>
                        <w:t>‘</w:t>
                      </w:r>
                      <w:r w:rsidRPr="00B339D6">
                        <w:rPr>
                          <w:rFonts w:cs="Arial"/>
                          <w:sz w:val="20"/>
                        </w:rPr>
                        <w:t>medewerkers</w:t>
                      </w:r>
                      <w:r w:rsidR="00B532B4" w:rsidRPr="00B339D6">
                        <w:rPr>
                          <w:rFonts w:cs="Arial"/>
                          <w:sz w:val="20"/>
                        </w:rPr>
                        <w:t>’</w:t>
                      </w:r>
                      <w:r w:rsidRPr="00B339D6">
                        <w:rPr>
                          <w:rFonts w:cs="Arial"/>
                          <w:sz w:val="20"/>
                        </w:rPr>
                        <w:t>.</w:t>
                      </w:r>
                    </w:p>
                    <w:p w14:paraId="505AA402" w14:textId="77777777" w:rsidR="00340763" w:rsidRPr="00B339D6" w:rsidRDefault="00340763" w:rsidP="00340763">
                      <w:pPr>
                        <w:rPr>
                          <w:rFonts w:cs="Arial"/>
                          <w:sz w:val="20"/>
                        </w:rPr>
                      </w:pPr>
                    </w:p>
                    <w:p w14:paraId="4052C3A2" w14:textId="70BAB52D" w:rsidR="00340763" w:rsidRPr="00B339D6" w:rsidRDefault="00340763" w:rsidP="00340763">
                      <w:pPr>
                        <w:rPr>
                          <w:rFonts w:cs="Arial"/>
                          <w:b/>
                          <w:i/>
                          <w:sz w:val="20"/>
                        </w:rPr>
                      </w:pPr>
                      <w:r w:rsidRPr="00B339D6">
                        <w:rPr>
                          <w:rFonts w:cs="Arial"/>
                          <w:b/>
                          <w:i/>
                          <w:sz w:val="20"/>
                        </w:rPr>
                        <w:t>Gedragscode</w:t>
                      </w:r>
                    </w:p>
                    <w:p w14:paraId="4194C1BA" w14:textId="5F2CDDA4" w:rsidR="00340763" w:rsidRPr="00B339D6" w:rsidRDefault="00340763" w:rsidP="00340763">
                      <w:pPr>
                        <w:rPr>
                          <w:rFonts w:cs="Arial"/>
                          <w:sz w:val="20"/>
                        </w:rPr>
                      </w:pPr>
                      <w:r w:rsidRPr="00B339D6">
                        <w:rPr>
                          <w:rFonts w:cs="Arial"/>
                          <w:sz w:val="20"/>
                        </w:rPr>
                        <w:t>De</w:t>
                      </w:r>
                      <w:r w:rsidR="00B532B4" w:rsidRPr="00B339D6">
                        <w:rPr>
                          <w:rFonts w:cs="Arial"/>
                          <w:sz w:val="20"/>
                        </w:rPr>
                        <w:t xml:space="preserve">ze </w:t>
                      </w:r>
                      <w:r w:rsidRPr="00B339D6">
                        <w:rPr>
                          <w:rFonts w:cs="Arial"/>
                          <w:sz w:val="20"/>
                        </w:rPr>
                        <w:t xml:space="preserve">gedragscode </w:t>
                      </w:r>
                      <w:r w:rsidR="00B532B4" w:rsidRPr="00B339D6">
                        <w:rPr>
                          <w:rFonts w:cs="Arial"/>
                          <w:sz w:val="20"/>
                        </w:rPr>
                        <w:t>heeft als uitgangspunt</w:t>
                      </w:r>
                      <w:r w:rsidRPr="00B339D6">
                        <w:rPr>
                          <w:rFonts w:cs="Arial"/>
                          <w:sz w:val="20"/>
                        </w:rPr>
                        <w:t xml:space="preserve">: “We spreken elkaar aan op het negatieve en stimuleren het positieve”. Dit houdt bijvoorbeeld ook in dat medewerkers elkaar zullen aanspreken op </w:t>
                      </w:r>
                      <w:r w:rsidR="00B532B4" w:rsidRPr="00B339D6">
                        <w:rPr>
                          <w:rFonts w:cs="Arial"/>
                          <w:sz w:val="20"/>
                        </w:rPr>
                        <w:t xml:space="preserve">gewenst en </w:t>
                      </w:r>
                      <w:r w:rsidRPr="00B339D6">
                        <w:rPr>
                          <w:rFonts w:cs="Arial"/>
                          <w:sz w:val="20"/>
                        </w:rPr>
                        <w:t>ongewenst gedrag.</w:t>
                      </w:r>
                      <w:r w:rsidR="00B532B4" w:rsidRPr="00B339D6">
                        <w:rPr>
                          <w:rFonts w:cs="Arial"/>
                          <w:sz w:val="20"/>
                        </w:rPr>
                        <w:t xml:space="preserve"> In</w:t>
                      </w:r>
                      <w:r w:rsidRPr="00B339D6">
                        <w:rPr>
                          <w:rFonts w:cs="Arial"/>
                          <w:sz w:val="20"/>
                        </w:rPr>
                        <w:t xml:space="preserve"> een aantal gedragsregels </w:t>
                      </w:r>
                      <w:r w:rsidR="00B532B4" w:rsidRPr="00B339D6">
                        <w:rPr>
                          <w:rFonts w:cs="Arial"/>
                          <w:sz w:val="20"/>
                        </w:rPr>
                        <w:t>is vastgelegd</w:t>
                      </w:r>
                      <w:r w:rsidRPr="00B339D6">
                        <w:rPr>
                          <w:rFonts w:cs="Arial"/>
                          <w:sz w:val="20"/>
                        </w:rPr>
                        <w:t xml:space="preserve"> hoe we met elkaar willen </w:t>
                      </w:r>
                      <w:r w:rsidR="00B532B4" w:rsidRPr="00B339D6">
                        <w:rPr>
                          <w:rFonts w:cs="Arial"/>
                          <w:sz w:val="20"/>
                        </w:rPr>
                        <w:t>om</w:t>
                      </w:r>
                      <w:r w:rsidRPr="00B339D6">
                        <w:rPr>
                          <w:rFonts w:cs="Arial"/>
                          <w:sz w:val="20"/>
                        </w:rPr>
                        <w:t>gaan:</w:t>
                      </w:r>
                    </w:p>
                    <w:p w14:paraId="51A0E318" w14:textId="77777777"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gaan respectvol met elkaar om</w:t>
                      </w:r>
                    </w:p>
                    <w:p w14:paraId="2434F600" w14:textId="0792D0E4"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vertonen open</w:t>
                      </w:r>
                      <w:r w:rsidR="00B532B4" w:rsidRPr="00B339D6">
                        <w:rPr>
                          <w:rFonts w:cs="Arial"/>
                          <w:sz w:val="20"/>
                        </w:rPr>
                        <w:t xml:space="preserve"> en</w:t>
                      </w:r>
                      <w:r w:rsidRPr="00B339D6">
                        <w:rPr>
                          <w:rFonts w:cs="Arial"/>
                          <w:sz w:val="20"/>
                        </w:rPr>
                        <w:t xml:space="preserve"> eerlijk gedrag</w:t>
                      </w:r>
                    </w:p>
                    <w:p w14:paraId="1ECE2629" w14:textId="77777777"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maken heldere afspraken en komen deze na</w:t>
                      </w:r>
                    </w:p>
                    <w:p w14:paraId="659AA34C" w14:textId="77777777"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spreken ergernissen naar elkaar uit</w:t>
                      </w:r>
                    </w:p>
                    <w:p w14:paraId="7877817C" w14:textId="0886BEA1"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kijken kritisch naar ons eigen gedrag en staan open voor commentaar</w:t>
                      </w:r>
                    </w:p>
                    <w:p w14:paraId="1BAF5AF3" w14:textId="77777777" w:rsidR="00340763" w:rsidRPr="00B339D6" w:rsidRDefault="00340763" w:rsidP="00B532B4">
                      <w:pPr>
                        <w:numPr>
                          <w:ilvl w:val="0"/>
                          <w:numId w:val="46"/>
                        </w:numPr>
                        <w:tabs>
                          <w:tab w:val="clear" w:pos="720"/>
                          <w:tab w:val="num" w:pos="360"/>
                        </w:tabs>
                        <w:overflowPunct/>
                        <w:autoSpaceDE/>
                        <w:autoSpaceDN/>
                        <w:adjustRightInd/>
                        <w:ind w:left="360"/>
                        <w:textAlignment w:val="auto"/>
                        <w:rPr>
                          <w:rFonts w:cs="Arial"/>
                          <w:sz w:val="20"/>
                        </w:rPr>
                      </w:pPr>
                      <w:r w:rsidRPr="00B339D6">
                        <w:rPr>
                          <w:rFonts w:cs="Arial"/>
                          <w:sz w:val="20"/>
                        </w:rPr>
                        <w:t>We denken in oplossingen en niet in problemen</w:t>
                      </w:r>
                    </w:p>
                    <w:p w14:paraId="2023DD21" w14:textId="77777777" w:rsidR="00340763" w:rsidRPr="00B339D6" w:rsidRDefault="00340763" w:rsidP="00340763">
                      <w:pPr>
                        <w:rPr>
                          <w:rFonts w:cs="Arial"/>
                          <w:sz w:val="20"/>
                        </w:rPr>
                      </w:pPr>
                    </w:p>
                    <w:p w14:paraId="1AE707CB" w14:textId="794C5C6B" w:rsidR="00340763" w:rsidRPr="00B339D6" w:rsidRDefault="00340763" w:rsidP="00340763">
                      <w:pPr>
                        <w:rPr>
                          <w:rFonts w:cs="Arial"/>
                          <w:b/>
                          <w:i/>
                          <w:sz w:val="20"/>
                        </w:rPr>
                      </w:pPr>
                      <w:r w:rsidRPr="00B339D6">
                        <w:rPr>
                          <w:rFonts w:cs="Arial"/>
                          <w:b/>
                          <w:i/>
                          <w:sz w:val="20"/>
                        </w:rPr>
                        <w:t xml:space="preserve">Ongewenst gedrag </w:t>
                      </w:r>
                    </w:p>
                    <w:p w14:paraId="3F2C738D" w14:textId="05BE68E1" w:rsidR="00340763" w:rsidRPr="00B339D6" w:rsidRDefault="00B532B4" w:rsidP="00B339D6">
                      <w:pPr>
                        <w:rPr>
                          <w:rFonts w:cs="Arial"/>
                          <w:i/>
                          <w:iCs/>
                          <w:sz w:val="20"/>
                        </w:rPr>
                      </w:pPr>
                      <w:r w:rsidRPr="00B339D6">
                        <w:rPr>
                          <w:rFonts w:cs="Arial"/>
                          <w:sz w:val="20"/>
                        </w:rPr>
                        <w:t>In ons b</w:t>
                      </w:r>
                      <w:r w:rsidR="00340763" w:rsidRPr="00B339D6">
                        <w:rPr>
                          <w:rFonts w:cs="Arial"/>
                          <w:sz w:val="20"/>
                        </w:rPr>
                        <w:t>edrijf wordt wel eens gedrag vertoond dat niet langer gewenst is. Om hier concreet op te kunnen sturen</w:t>
                      </w:r>
                      <w:r w:rsidRPr="00B339D6">
                        <w:rPr>
                          <w:rFonts w:cs="Arial"/>
                          <w:sz w:val="20"/>
                        </w:rPr>
                        <w:t>, moeten we duidelijk hebben wat we onder ongewenst gedrag verstaan</w:t>
                      </w:r>
                      <w:r w:rsidR="00B339D6">
                        <w:rPr>
                          <w:rFonts w:cs="Arial"/>
                          <w:sz w:val="20"/>
                        </w:rPr>
                        <w:t xml:space="preserve"> en hoe we hiermee omgaan. </w:t>
                      </w:r>
                    </w:p>
                    <w:p w14:paraId="2759B613" w14:textId="77777777" w:rsidR="00340763" w:rsidRPr="00B339D6" w:rsidRDefault="00340763" w:rsidP="00340763">
                      <w:pPr>
                        <w:ind w:firstLine="360"/>
                        <w:rPr>
                          <w:rFonts w:cs="Arial"/>
                          <w:sz w:val="20"/>
                        </w:rPr>
                      </w:pPr>
                    </w:p>
                    <w:p w14:paraId="15485AB1" w14:textId="11FC019F" w:rsidR="00443730" w:rsidRPr="00443730" w:rsidRDefault="00443730" w:rsidP="00443730">
                      <w:pPr>
                        <w:rPr>
                          <w:rFonts w:cs="Arial"/>
                          <w:sz w:val="20"/>
                        </w:rPr>
                      </w:pPr>
                      <w:r w:rsidRPr="00443730">
                        <w:rPr>
                          <w:rFonts w:cs="Arial"/>
                          <w:sz w:val="20"/>
                        </w:rPr>
                        <w:t>Ongewenst gedrag</w:t>
                      </w:r>
                      <w:r>
                        <w:rPr>
                          <w:rFonts w:cs="Arial"/>
                          <w:sz w:val="20"/>
                        </w:rPr>
                        <w:t xml:space="preserve"> betreft</w:t>
                      </w:r>
                      <w:r w:rsidRPr="00443730">
                        <w:rPr>
                          <w:rFonts w:cs="Arial"/>
                          <w:sz w:val="20"/>
                        </w:rPr>
                        <w:t xml:space="preserve"> alle handelingen met een bedreigend, vernederend of intimiderend karakter, zoals hieronder toegelicht:</w:t>
                      </w:r>
                    </w:p>
                    <w:p w14:paraId="13CBF286" w14:textId="77777777" w:rsidR="00443730" w:rsidRPr="00443730" w:rsidRDefault="00443730" w:rsidP="00443730">
                      <w:pPr>
                        <w:rPr>
                          <w:rFonts w:cs="Arial"/>
                          <w:sz w:val="20"/>
                        </w:rPr>
                      </w:pPr>
                      <w:r w:rsidRPr="00443730">
                        <w:rPr>
                          <w:rFonts w:cs="Arial"/>
                          <w:sz w:val="20"/>
                        </w:rPr>
                        <w:t>a.</w:t>
                      </w:r>
                      <w:r w:rsidRPr="00443730">
                        <w:rPr>
                          <w:rFonts w:cs="Arial"/>
                          <w:sz w:val="20"/>
                        </w:rPr>
                        <w:tab/>
                        <w:t xml:space="preserve">Pesten. Hieronder verstaan we: vijandig, vernederend of intimiderend gedrag, dat steeds gericht is op dezelfde persoon. Het gebeurt vaak en gedurende langere tijd. De persoon die het doelwit is, kan zich er niet effectief tegen verweren. </w:t>
                      </w:r>
                    </w:p>
                    <w:p w14:paraId="1223B754" w14:textId="77777777" w:rsidR="00443730" w:rsidRPr="00443730" w:rsidRDefault="00443730" w:rsidP="00443730">
                      <w:pPr>
                        <w:rPr>
                          <w:rFonts w:cs="Arial"/>
                          <w:sz w:val="20"/>
                        </w:rPr>
                      </w:pPr>
                      <w:r w:rsidRPr="00443730">
                        <w:rPr>
                          <w:rFonts w:cs="Arial"/>
                          <w:sz w:val="20"/>
                        </w:rPr>
                        <w:t>b.</w:t>
                      </w:r>
                      <w:r w:rsidRPr="00443730">
                        <w:rPr>
                          <w:rFonts w:cs="Arial"/>
                          <w:sz w:val="20"/>
                        </w:rPr>
                        <w:tab/>
                        <w:t>Discriminatie. Verschillende wetten in Nederland beschrijven gebieden waarbij in werksituaties niet mag worden gediscrimineerd: godsdienst; levensovertuiging; politieke overtuiging; ras; geslacht; nationaliteit; hetero- of homoseksuele gerichtheid; burgerlijke staat; handicap of chronische ziekte; leeftijd; arbeidsduur (fulltime of parttime); soort contract (vast of tijdelijk).</w:t>
                      </w:r>
                    </w:p>
                    <w:p w14:paraId="7F3CD147" w14:textId="77777777" w:rsidR="00443730" w:rsidRPr="00443730" w:rsidRDefault="00443730" w:rsidP="00443730">
                      <w:pPr>
                        <w:rPr>
                          <w:rFonts w:cs="Arial"/>
                          <w:sz w:val="20"/>
                        </w:rPr>
                      </w:pPr>
                      <w:r w:rsidRPr="00443730">
                        <w:rPr>
                          <w:rFonts w:cs="Arial"/>
                          <w:sz w:val="20"/>
                        </w:rPr>
                        <w:t>c.</w:t>
                      </w:r>
                      <w:r w:rsidRPr="00443730">
                        <w:rPr>
                          <w:rFonts w:cs="Arial"/>
                          <w:sz w:val="20"/>
                        </w:rPr>
                        <w:tab/>
                        <w:t xml:space="preserve">Agressie en geweld. Dit zijn voorvallen waarbij een werknemer psychisch of fysiek wordt lastig gevallen, bedreigd of aangevallen in zijn werkomgeving. Bij agressie en geweld gaat het om verbaal geweld (uitschelden, beledigen) en om fysiek geweld (schoppen, slaan). Het kan ook gaan om psychisch geweld zoals bedreigen en intimideren. </w:t>
                      </w:r>
                    </w:p>
                    <w:p w14:paraId="7CA875A8" w14:textId="46C86654" w:rsidR="003E53E7" w:rsidRDefault="00443730" w:rsidP="001E6E16">
                      <w:pPr>
                        <w:ind w:right="141"/>
                        <w:rPr>
                          <w:sz w:val="20"/>
                        </w:rPr>
                      </w:pPr>
                      <w:r w:rsidRPr="00443730">
                        <w:rPr>
                          <w:rFonts w:cs="Arial"/>
                          <w:sz w:val="20"/>
                        </w:rPr>
                        <w:t>d.</w:t>
                      </w:r>
                      <w:r w:rsidRPr="00443730">
                        <w:rPr>
                          <w:rFonts w:cs="Arial"/>
                          <w:sz w:val="20"/>
                        </w:rPr>
                        <w:tab/>
                        <w:t xml:space="preserve">Seksuele intimidatie. Deze vorm van ongewenst gedrag heeft een sterke gevoelswaarde, met als doel of gevolg dat de waardigheid van een persoon wordt aangetast. </w:t>
                      </w:r>
                    </w:p>
                    <w:p w14:paraId="38CB4570" w14:textId="09C57E09" w:rsidR="00B339D6" w:rsidRPr="001E6E16" w:rsidRDefault="001E6E16" w:rsidP="001E6E16">
                      <w:pPr>
                        <w:ind w:right="141"/>
                        <w:rPr>
                          <w:sz w:val="20"/>
                        </w:rPr>
                      </w:pPr>
                      <w:r w:rsidRPr="00340763">
                        <w:rPr>
                          <w:sz w:val="20"/>
                        </w:rPr>
                        <w:t xml:space="preserve">Mocht er zich </w:t>
                      </w:r>
                      <w:r>
                        <w:rPr>
                          <w:sz w:val="20"/>
                        </w:rPr>
                        <w:t xml:space="preserve">een </w:t>
                      </w:r>
                      <w:r w:rsidRPr="00340763">
                        <w:rPr>
                          <w:sz w:val="20"/>
                        </w:rPr>
                        <w:t xml:space="preserve">voorval voordoen dan is in eerste instantie de direct leidinggevende de persoon om het ongewenste gedrag te melden. Indien dit niet mogelijk of wenselijk is dan kun je naar </w:t>
                      </w:r>
                      <w:r>
                        <w:rPr>
                          <w:sz w:val="20"/>
                        </w:rPr>
                        <w:t>de</w:t>
                      </w:r>
                      <w:r w:rsidRPr="00340763">
                        <w:rPr>
                          <w:sz w:val="20"/>
                        </w:rPr>
                        <w:t xml:space="preserve"> vertrouwenspersoon </w:t>
                      </w:r>
                      <w:r>
                        <w:rPr>
                          <w:sz w:val="20"/>
                        </w:rPr>
                        <w:t>gaan</w:t>
                      </w:r>
                      <w:r w:rsidRPr="00340763">
                        <w:rPr>
                          <w:sz w:val="20"/>
                        </w:rPr>
                        <w:t xml:space="preserve">. </w:t>
                      </w:r>
                    </w:p>
                  </w:txbxContent>
                </v:textbox>
              </v:shape>
            </w:pict>
          </mc:Fallback>
        </mc:AlternateContent>
      </w:r>
    </w:p>
    <w:sectPr w:rsidR="00340763" w:rsidRPr="00EE6A63" w:rsidSect="001E6E16">
      <w:headerReference w:type="default" r:id="rId7"/>
      <w:footerReference w:type="default" r:id="rId8"/>
      <w:pgSz w:w="11906" w:h="16838"/>
      <w:pgMar w:top="1276" w:right="1416" w:bottom="993"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09DA4" w14:textId="77777777" w:rsidR="00E74B34" w:rsidRDefault="00E74B34">
      <w:r>
        <w:separator/>
      </w:r>
    </w:p>
  </w:endnote>
  <w:endnote w:type="continuationSeparator" w:id="0">
    <w:p w14:paraId="256B0A64" w14:textId="77777777" w:rsidR="00E74B34" w:rsidRDefault="00E7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2533" w14:textId="4ABC91CC" w:rsidR="001D0BD1" w:rsidRPr="00284AC1" w:rsidRDefault="001D0BD1" w:rsidP="00471CDF">
    <w:pPr>
      <w:pStyle w:val="Voettekst"/>
      <w:pBdr>
        <w:top w:val="single" w:sz="4" w:space="1" w:color="auto"/>
      </w:pBdr>
      <w:tabs>
        <w:tab w:val="clear" w:pos="9072"/>
        <w:tab w:val="right" w:pos="8789"/>
      </w:tabs>
      <w:rPr>
        <w:sz w:val="16"/>
        <w:szCs w:val="16"/>
      </w:rPr>
    </w:pPr>
    <w:r w:rsidRPr="00284AC1">
      <w:rPr>
        <w:sz w:val="16"/>
        <w:szCs w:val="16"/>
      </w:rPr>
      <w:tab/>
    </w:r>
    <w:r w:rsidRPr="00B532B4">
      <w:rPr>
        <w:rStyle w:val="Paginanummer"/>
        <w:sz w:val="20"/>
      </w:rPr>
      <w:fldChar w:fldCharType="begin"/>
    </w:r>
    <w:r w:rsidRPr="00B532B4">
      <w:rPr>
        <w:rStyle w:val="Paginanummer"/>
        <w:sz w:val="20"/>
      </w:rPr>
      <w:instrText xml:space="preserve"> PAGE </w:instrText>
    </w:r>
    <w:r w:rsidRPr="00B532B4">
      <w:rPr>
        <w:rStyle w:val="Paginanummer"/>
        <w:sz w:val="20"/>
      </w:rPr>
      <w:fldChar w:fldCharType="separate"/>
    </w:r>
    <w:r w:rsidR="00C76B1D" w:rsidRPr="00B532B4">
      <w:rPr>
        <w:rStyle w:val="Paginanummer"/>
        <w:noProof/>
        <w:sz w:val="20"/>
      </w:rPr>
      <w:t>1</w:t>
    </w:r>
    <w:r w:rsidRPr="00B532B4">
      <w:rPr>
        <w:rStyle w:val="Paginanummer"/>
        <w:sz w:val="20"/>
      </w:rPr>
      <w:fldChar w:fldCharType="end"/>
    </w:r>
    <w:r w:rsidRPr="00B532B4">
      <w:rPr>
        <w:rStyle w:val="Paginanummer"/>
        <w:sz w:val="20"/>
      </w:rPr>
      <w:t>/</w:t>
    </w:r>
    <w:r w:rsidRPr="00B532B4">
      <w:rPr>
        <w:rStyle w:val="Paginanummer"/>
        <w:sz w:val="20"/>
      </w:rPr>
      <w:fldChar w:fldCharType="begin"/>
    </w:r>
    <w:r w:rsidRPr="00B532B4">
      <w:rPr>
        <w:rStyle w:val="Paginanummer"/>
        <w:sz w:val="20"/>
      </w:rPr>
      <w:instrText xml:space="preserve"> NUMPAGES </w:instrText>
    </w:r>
    <w:r w:rsidRPr="00B532B4">
      <w:rPr>
        <w:rStyle w:val="Paginanummer"/>
        <w:sz w:val="20"/>
      </w:rPr>
      <w:fldChar w:fldCharType="separate"/>
    </w:r>
    <w:r w:rsidR="00C76B1D" w:rsidRPr="00B532B4">
      <w:rPr>
        <w:rStyle w:val="Paginanummer"/>
        <w:noProof/>
        <w:sz w:val="20"/>
      </w:rPr>
      <w:t>3</w:t>
    </w:r>
    <w:r w:rsidRPr="00B532B4">
      <w:rPr>
        <w:rStyle w:val="Paginanummer"/>
        <w:sz w:val="20"/>
      </w:rPr>
      <w:fldChar w:fldCharType="end"/>
    </w:r>
    <w:r w:rsidRPr="00284AC1">
      <w:rPr>
        <w:rStyle w:val="Paginanumm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9D9E" w14:textId="77777777" w:rsidR="00E74B34" w:rsidRDefault="00E74B34">
      <w:r>
        <w:separator/>
      </w:r>
    </w:p>
  </w:footnote>
  <w:footnote w:type="continuationSeparator" w:id="0">
    <w:p w14:paraId="477D017E" w14:textId="77777777" w:rsidR="00E74B34" w:rsidRDefault="00E74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9A75" w14:textId="7F10F130" w:rsidR="001D0BD1" w:rsidRPr="00B532B4" w:rsidRDefault="001D0BD1" w:rsidP="00471CDF">
    <w:pPr>
      <w:pStyle w:val="Koptekst"/>
      <w:pBdr>
        <w:bottom w:val="single" w:sz="4" w:space="1" w:color="auto"/>
      </w:pBdr>
      <w:ind w:right="1700"/>
      <w:rPr>
        <w:b/>
        <w:bCs/>
        <w:sz w:val="24"/>
        <w:szCs w:val="24"/>
      </w:rPr>
    </w:pPr>
    <w:r w:rsidRPr="00B532B4">
      <w:rPr>
        <w:b/>
        <w:bCs/>
        <w:sz w:val="24"/>
        <w:szCs w:val="24"/>
      </w:rPr>
      <w:t xml:space="preserve">Bijlage </w:t>
    </w:r>
    <w:r w:rsidR="00CA4DCD">
      <w:rPr>
        <w:b/>
        <w:bCs/>
        <w:sz w:val="24"/>
        <w:szCs w:val="24"/>
      </w:rPr>
      <w:t>4</w:t>
    </w:r>
    <w:r w:rsidRPr="00B532B4">
      <w:rPr>
        <w:b/>
        <w:bCs/>
        <w:sz w:val="24"/>
        <w:szCs w:val="24"/>
      </w:rPr>
      <w:t xml:space="preserve">: </w:t>
    </w:r>
    <w:r w:rsidR="005B58F6" w:rsidRPr="00B532B4">
      <w:rPr>
        <w:b/>
        <w:bCs/>
        <w:sz w:val="24"/>
        <w:szCs w:val="24"/>
      </w:rPr>
      <w:t>Voorbeeld gedragscode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33804BA"/>
    <w:lvl w:ilvl="0">
      <w:numFmt w:val="decimal"/>
      <w:lvlText w:val="*"/>
      <w:lvlJc w:val="left"/>
    </w:lvl>
  </w:abstractNum>
  <w:abstractNum w:abstractNumId="1" w15:restartNumberingAfterBreak="0">
    <w:nsid w:val="00C65C89"/>
    <w:multiLevelType w:val="hybridMultilevel"/>
    <w:tmpl w:val="624ECF24"/>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0EB5F2D"/>
    <w:multiLevelType w:val="singleLevel"/>
    <w:tmpl w:val="563A669C"/>
    <w:lvl w:ilvl="0">
      <w:start w:val="1"/>
      <w:numFmt w:val="decimal"/>
      <w:lvlText w:val="%1."/>
      <w:legacy w:legacy="1" w:legacySpace="0" w:legacyIndent="283"/>
      <w:lvlJc w:val="left"/>
      <w:pPr>
        <w:ind w:left="283" w:hanging="283"/>
      </w:pPr>
    </w:lvl>
  </w:abstractNum>
  <w:abstractNum w:abstractNumId="3" w15:restartNumberingAfterBreak="0">
    <w:nsid w:val="010A7DEF"/>
    <w:multiLevelType w:val="hybridMultilevel"/>
    <w:tmpl w:val="FCE0D214"/>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2C91389"/>
    <w:multiLevelType w:val="hybridMultilevel"/>
    <w:tmpl w:val="9D4E3B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C56BD"/>
    <w:multiLevelType w:val="hybridMultilevel"/>
    <w:tmpl w:val="A770EBD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7C6213"/>
    <w:multiLevelType w:val="hybridMultilevel"/>
    <w:tmpl w:val="8E4217D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06EB193D"/>
    <w:multiLevelType w:val="hybridMultilevel"/>
    <w:tmpl w:val="FFA0487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7B258FA"/>
    <w:multiLevelType w:val="hybridMultilevel"/>
    <w:tmpl w:val="82E28538"/>
    <w:lvl w:ilvl="0" w:tplc="3E709E94">
      <w:start w:val="1"/>
      <w:numFmt w:val="bullet"/>
      <w:lvlText w:val=""/>
      <w:lvlJc w:val="left"/>
      <w:pPr>
        <w:tabs>
          <w:tab w:val="num" w:pos="360"/>
        </w:tabs>
        <w:ind w:left="360" w:hanging="360"/>
      </w:pPr>
      <w:rPr>
        <w:rFonts w:ascii="Wingdings" w:hAnsi="Wingding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09B761F3"/>
    <w:multiLevelType w:val="hybridMultilevel"/>
    <w:tmpl w:val="00143B6E"/>
    <w:lvl w:ilvl="0" w:tplc="C602F6AE">
      <w:numFmt w:val="bullet"/>
      <w:lvlText w:val="-"/>
      <w:lvlJc w:val="left"/>
      <w:pPr>
        <w:tabs>
          <w:tab w:val="num" w:pos="360"/>
        </w:tabs>
        <w:ind w:left="360" w:hanging="360"/>
      </w:pPr>
      <w:rPr>
        <w:rFonts w:ascii="Arial" w:eastAsia="Times New Roman" w:hAnsi="Aria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863108"/>
    <w:multiLevelType w:val="hybridMultilevel"/>
    <w:tmpl w:val="7BCA8B4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50341EA"/>
    <w:multiLevelType w:val="hybridMultilevel"/>
    <w:tmpl w:val="CC86E6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63329B"/>
    <w:multiLevelType w:val="hybridMultilevel"/>
    <w:tmpl w:val="672ED522"/>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C1C0487"/>
    <w:multiLevelType w:val="hybridMultilevel"/>
    <w:tmpl w:val="31EA5638"/>
    <w:lvl w:ilvl="0" w:tplc="FFFFFFFF">
      <w:start w:val="10"/>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A64C67"/>
    <w:multiLevelType w:val="hybridMultilevel"/>
    <w:tmpl w:val="C75823A2"/>
    <w:lvl w:ilvl="0" w:tplc="0413000F">
      <w:start w:val="1"/>
      <w:numFmt w:val="decimal"/>
      <w:lvlText w:val="%1."/>
      <w:lvlJc w:val="left"/>
      <w:pPr>
        <w:tabs>
          <w:tab w:val="num" w:pos="360"/>
        </w:tabs>
        <w:ind w:left="360" w:hanging="360"/>
      </w:pPr>
      <w:rPr>
        <w:rFonts w:hint="default"/>
      </w:rPr>
    </w:lvl>
    <w:lvl w:ilvl="1" w:tplc="0413000F">
      <w:start w:val="1"/>
      <w:numFmt w:val="decimal"/>
      <w:lvlText w:val="%2."/>
      <w:lvlJc w:val="left"/>
      <w:pPr>
        <w:tabs>
          <w:tab w:val="num" w:pos="360"/>
        </w:tabs>
        <w:ind w:left="36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1D755957"/>
    <w:multiLevelType w:val="hybridMultilevel"/>
    <w:tmpl w:val="F5DCBD3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20A5125B"/>
    <w:multiLevelType w:val="hybridMultilevel"/>
    <w:tmpl w:val="DF4C11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8C15C9"/>
    <w:multiLevelType w:val="hybridMultilevel"/>
    <w:tmpl w:val="F0CC646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274C42B3"/>
    <w:multiLevelType w:val="hybridMultilevel"/>
    <w:tmpl w:val="34D07CC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9CE7458"/>
    <w:multiLevelType w:val="hybridMultilevel"/>
    <w:tmpl w:val="3438D73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B9A6304"/>
    <w:multiLevelType w:val="hybridMultilevel"/>
    <w:tmpl w:val="2DFC940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2BDF39B4"/>
    <w:multiLevelType w:val="multilevel"/>
    <w:tmpl w:val="F66C3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224D2B"/>
    <w:multiLevelType w:val="hybridMultilevel"/>
    <w:tmpl w:val="790AF286"/>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2CC417FD"/>
    <w:multiLevelType w:val="hybridMultilevel"/>
    <w:tmpl w:val="10969BA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2CF456E0"/>
    <w:multiLevelType w:val="hybridMultilevel"/>
    <w:tmpl w:val="38C8BBE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2FB56C87"/>
    <w:multiLevelType w:val="hybridMultilevel"/>
    <w:tmpl w:val="836C24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3E812A2"/>
    <w:multiLevelType w:val="hybridMultilevel"/>
    <w:tmpl w:val="1F4885C4"/>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3B183E7D"/>
    <w:multiLevelType w:val="hybridMultilevel"/>
    <w:tmpl w:val="0110253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4B250FAA"/>
    <w:multiLevelType w:val="hybridMultilevel"/>
    <w:tmpl w:val="0CFEC6A2"/>
    <w:lvl w:ilvl="0" w:tplc="C602F6AE">
      <w:numFmt w:val="bullet"/>
      <w:lvlText w:val="-"/>
      <w:lvlJc w:val="left"/>
      <w:pPr>
        <w:tabs>
          <w:tab w:val="num" w:pos="720"/>
        </w:tabs>
        <w:ind w:left="720" w:hanging="360"/>
      </w:pPr>
      <w:rPr>
        <w:rFonts w:ascii="Arial" w:eastAsia="Times New Roman" w:hAnsi="Aria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A220D"/>
    <w:multiLevelType w:val="hybridMultilevel"/>
    <w:tmpl w:val="E6C4688A"/>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1881094"/>
    <w:multiLevelType w:val="hybridMultilevel"/>
    <w:tmpl w:val="9338697A"/>
    <w:lvl w:ilvl="0" w:tplc="04130017">
      <w:start w:val="1"/>
      <w:numFmt w:val="lowerLetter"/>
      <w:lvlText w:val="%1)"/>
      <w:lvlJc w:val="left"/>
      <w:pPr>
        <w:tabs>
          <w:tab w:val="num" w:pos="720"/>
        </w:tabs>
        <w:ind w:left="720" w:hanging="360"/>
      </w:pPr>
    </w:lvl>
    <w:lvl w:ilvl="1" w:tplc="04130017">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78D77EB"/>
    <w:multiLevelType w:val="hybridMultilevel"/>
    <w:tmpl w:val="71DEE8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33566B"/>
    <w:multiLevelType w:val="hybridMultilevel"/>
    <w:tmpl w:val="1230341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15:restartNumberingAfterBreak="0">
    <w:nsid w:val="591C3FCA"/>
    <w:multiLevelType w:val="singleLevel"/>
    <w:tmpl w:val="CD1E8BE4"/>
    <w:lvl w:ilvl="0">
      <w:start w:val="1"/>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AC21E1B"/>
    <w:multiLevelType w:val="hybridMultilevel"/>
    <w:tmpl w:val="D7B600FC"/>
    <w:lvl w:ilvl="0" w:tplc="04130001">
      <w:start w:val="1"/>
      <w:numFmt w:val="bullet"/>
      <w:lvlText w:val=""/>
      <w:lvlJc w:val="left"/>
      <w:pPr>
        <w:tabs>
          <w:tab w:val="num" w:pos="360"/>
        </w:tabs>
        <w:ind w:left="360" w:hanging="360"/>
      </w:pPr>
      <w:rPr>
        <w:rFonts w:ascii="Symbol" w:hAnsi="Symbol" w:hint="default"/>
      </w:rPr>
    </w:lvl>
    <w:lvl w:ilvl="1" w:tplc="C7465FD0">
      <w:numFmt w:val="bullet"/>
      <w:lvlText w:val="-"/>
      <w:lvlJc w:val="left"/>
      <w:pPr>
        <w:tabs>
          <w:tab w:val="num" w:pos="1080"/>
        </w:tabs>
        <w:ind w:left="1080" w:hanging="360"/>
      </w:pPr>
      <w:rPr>
        <w:rFonts w:ascii="Arial" w:eastAsia="Times New Roman" w:hAnsi="Arial" w:cs="Times New Roman"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854BE6"/>
    <w:multiLevelType w:val="hybridMultilevel"/>
    <w:tmpl w:val="165072A8"/>
    <w:lvl w:ilvl="0" w:tplc="0413000D">
      <w:start w:val="1"/>
      <w:numFmt w:val="bullet"/>
      <w:lvlText w:val=""/>
      <w:lvlJc w:val="left"/>
      <w:pPr>
        <w:tabs>
          <w:tab w:val="num" w:pos="360"/>
        </w:tabs>
        <w:ind w:left="360" w:hanging="360"/>
      </w:pPr>
      <w:rPr>
        <w:rFonts w:ascii="Wingdings" w:hAnsi="Wingding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15:restartNumberingAfterBreak="0">
    <w:nsid w:val="60864FEF"/>
    <w:multiLevelType w:val="multilevel"/>
    <w:tmpl w:val="CF962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089373F"/>
    <w:multiLevelType w:val="hybridMultilevel"/>
    <w:tmpl w:val="49B4F2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E37AA3"/>
    <w:multiLevelType w:val="hybridMultilevel"/>
    <w:tmpl w:val="2F764A4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9" w15:restartNumberingAfterBreak="0">
    <w:nsid w:val="6435022D"/>
    <w:multiLevelType w:val="hybridMultilevel"/>
    <w:tmpl w:val="B0C61156"/>
    <w:lvl w:ilvl="0" w:tplc="FFFFFFFF">
      <w:start w:val="6964"/>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69651F"/>
    <w:multiLevelType w:val="singleLevel"/>
    <w:tmpl w:val="563A669C"/>
    <w:lvl w:ilvl="0">
      <w:start w:val="1"/>
      <w:numFmt w:val="decimal"/>
      <w:lvlText w:val="%1."/>
      <w:legacy w:legacy="1" w:legacySpace="0" w:legacyIndent="283"/>
      <w:lvlJc w:val="left"/>
      <w:pPr>
        <w:ind w:left="283" w:hanging="283"/>
      </w:pPr>
    </w:lvl>
  </w:abstractNum>
  <w:abstractNum w:abstractNumId="41" w15:restartNumberingAfterBreak="0">
    <w:nsid w:val="6D215824"/>
    <w:multiLevelType w:val="hybridMultilevel"/>
    <w:tmpl w:val="66461EE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2" w15:restartNumberingAfterBreak="0">
    <w:nsid w:val="73432767"/>
    <w:multiLevelType w:val="hybridMultilevel"/>
    <w:tmpl w:val="8AD23C8E"/>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7636797"/>
    <w:multiLevelType w:val="hybridMultilevel"/>
    <w:tmpl w:val="7D4E8C12"/>
    <w:lvl w:ilvl="0" w:tplc="C602F6AE">
      <w:numFmt w:val="bullet"/>
      <w:lvlText w:val="-"/>
      <w:lvlJc w:val="left"/>
      <w:pPr>
        <w:tabs>
          <w:tab w:val="num" w:pos="360"/>
        </w:tabs>
        <w:ind w:left="360" w:hanging="360"/>
      </w:pPr>
      <w:rPr>
        <w:rFonts w:ascii="Arial" w:eastAsia="Times New Roman" w:hAnsi="Aria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41CD6"/>
    <w:multiLevelType w:val="hybridMultilevel"/>
    <w:tmpl w:val="D938E572"/>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D3355BF"/>
    <w:multiLevelType w:val="hybridMultilevel"/>
    <w:tmpl w:val="1E4ED648"/>
    <w:lvl w:ilvl="0" w:tplc="04130017">
      <w:start w:val="1"/>
      <w:numFmt w:val="lowerLetter"/>
      <w:lvlText w:val="%1)"/>
      <w:lvlJc w:val="left"/>
      <w:pPr>
        <w:tabs>
          <w:tab w:val="num" w:pos="360"/>
        </w:tabs>
        <w:ind w:left="360" w:hanging="360"/>
      </w:pPr>
      <w:rPr>
        <w:rFonts w:hint="default"/>
      </w:rPr>
    </w:lvl>
    <w:lvl w:ilvl="1" w:tplc="04130017">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6" w15:restartNumberingAfterBreak="0">
    <w:nsid w:val="7DA62D8A"/>
    <w:multiLevelType w:val="hybridMultilevel"/>
    <w:tmpl w:val="7170380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6D7F05"/>
    <w:multiLevelType w:val="hybridMultilevel"/>
    <w:tmpl w:val="6C989DB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690886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80849653">
    <w:abstractNumId w:val="40"/>
  </w:num>
  <w:num w:numId="3" w16cid:durableId="211508040">
    <w:abstractNumId w:val="2"/>
  </w:num>
  <w:num w:numId="4" w16cid:durableId="2134202306">
    <w:abstractNumId w:val="25"/>
  </w:num>
  <w:num w:numId="5" w16cid:durableId="1739549761">
    <w:abstractNumId w:val="34"/>
  </w:num>
  <w:num w:numId="6" w16cid:durableId="975721909">
    <w:abstractNumId w:val="11"/>
  </w:num>
  <w:num w:numId="7" w16cid:durableId="1183975682">
    <w:abstractNumId w:val="4"/>
  </w:num>
  <w:num w:numId="8" w16cid:durableId="2091154163">
    <w:abstractNumId w:val="31"/>
  </w:num>
  <w:num w:numId="9" w16cid:durableId="1550336456">
    <w:abstractNumId w:val="16"/>
  </w:num>
  <w:num w:numId="10" w16cid:durableId="1345128351">
    <w:abstractNumId w:val="28"/>
  </w:num>
  <w:num w:numId="11" w16cid:durableId="1013218074">
    <w:abstractNumId w:val="43"/>
  </w:num>
  <w:num w:numId="12" w16cid:durableId="1643120668">
    <w:abstractNumId w:val="9"/>
  </w:num>
  <w:num w:numId="13" w16cid:durableId="185564223">
    <w:abstractNumId w:val="37"/>
  </w:num>
  <w:num w:numId="14" w16cid:durableId="449014683">
    <w:abstractNumId w:val="5"/>
  </w:num>
  <w:num w:numId="15" w16cid:durableId="1718043047">
    <w:abstractNumId w:val="18"/>
  </w:num>
  <w:num w:numId="16" w16cid:durableId="351810591">
    <w:abstractNumId w:val="47"/>
  </w:num>
  <w:num w:numId="17" w16cid:durableId="534002027">
    <w:abstractNumId w:val="46"/>
  </w:num>
  <w:num w:numId="18" w16cid:durableId="177546445">
    <w:abstractNumId w:val="30"/>
  </w:num>
  <w:num w:numId="19" w16cid:durableId="578487351">
    <w:abstractNumId w:val="21"/>
  </w:num>
  <w:num w:numId="20" w16cid:durableId="1565406384">
    <w:abstractNumId w:val="36"/>
  </w:num>
  <w:num w:numId="21" w16cid:durableId="1963338109">
    <w:abstractNumId w:val="45"/>
  </w:num>
  <w:num w:numId="22" w16cid:durableId="3940452">
    <w:abstractNumId w:val="14"/>
  </w:num>
  <w:num w:numId="23" w16cid:durableId="1647053783">
    <w:abstractNumId w:val="12"/>
  </w:num>
  <w:num w:numId="24" w16cid:durableId="408844029">
    <w:abstractNumId w:val="44"/>
  </w:num>
  <w:num w:numId="25" w16cid:durableId="1607074403">
    <w:abstractNumId w:val="1"/>
  </w:num>
  <w:num w:numId="26" w16cid:durableId="2005160956">
    <w:abstractNumId w:val="19"/>
  </w:num>
  <w:num w:numId="27" w16cid:durableId="2014649785">
    <w:abstractNumId w:val="3"/>
  </w:num>
  <w:num w:numId="28" w16cid:durableId="1848324796">
    <w:abstractNumId w:val="42"/>
  </w:num>
  <w:num w:numId="29" w16cid:durableId="424812300">
    <w:abstractNumId w:val="26"/>
  </w:num>
  <w:num w:numId="30" w16cid:durableId="2113167060">
    <w:abstractNumId w:val="22"/>
  </w:num>
  <w:num w:numId="31" w16cid:durableId="147325573">
    <w:abstractNumId w:val="29"/>
  </w:num>
  <w:num w:numId="32" w16cid:durableId="1922712463">
    <w:abstractNumId w:val="7"/>
  </w:num>
  <w:num w:numId="33" w16cid:durableId="120004918">
    <w:abstractNumId w:val="24"/>
  </w:num>
  <w:num w:numId="34" w16cid:durableId="1709259411">
    <w:abstractNumId w:val="15"/>
  </w:num>
  <w:num w:numId="35" w16cid:durableId="2043750905">
    <w:abstractNumId w:val="10"/>
  </w:num>
  <w:num w:numId="36" w16cid:durableId="1335453673">
    <w:abstractNumId w:val="23"/>
  </w:num>
  <w:num w:numId="37" w16cid:durableId="246234296">
    <w:abstractNumId w:val="32"/>
  </w:num>
  <w:num w:numId="38" w16cid:durableId="1006129042">
    <w:abstractNumId w:val="27"/>
  </w:num>
  <w:num w:numId="39" w16cid:durableId="719865175">
    <w:abstractNumId w:val="20"/>
  </w:num>
  <w:num w:numId="40" w16cid:durableId="1632520190">
    <w:abstractNumId w:val="6"/>
  </w:num>
  <w:num w:numId="41" w16cid:durableId="50734652">
    <w:abstractNumId w:val="41"/>
  </w:num>
  <w:num w:numId="42" w16cid:durableId="1090196438">
    <w:abstractNumId w:val="38"/>
  </w:num>
  <w:num w:numId="43" w16cid:durableId="145249337">
    <w:abstractNumId w:val="17"/>
  </w:num>
  <w:num w:numId="44" w16cid:durableId="1642811368">
    <w:abstractNumId w:val="35"/>
  </w:num>
  <w:num w:numId="45" w16cid:durableId="1957523773">
    <w:abstractNumId w:val="8"/>
  </w:num>
  <w:num w:numId="46" w16cid:durableId="1725251378">
    <w:abstractNumId w:val="33"/>
  </w:num>
  <w:num w:numId="47" w16cid:durableId="1241212258">
    <w:abstractNumId w:val="39"/>
  </w:num>
  <w:num w:numId="48" w16cid:durableId="455177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41"/>
    <w:rsid w:val="000367E2"/>
    <w:rsid w:val="00064BD2"/>
    <w:rsid w:val="0008097D"/>
    <w:rsid w:val="000925DC"/>
    <w:rsid w:val="000A1BB4"/>
    <w:rsid w:val="000B5227"/>
    <w:rsid w:val="0013676B"/>
    <w:rsid w:val="00145908"/>
    <w:rsid w:val="00155647"/>
    <w:rsid w:val="00184BD1"/>
    <w:rsid w:val="00184E64"/>
    <w:rsid w:val="001D0BD1"/>
    <w:rsid w:val="001E6E16"/>
    <w:rsid w:val="00204641"/>
    <w:rsid w:val="00251955"/>
    <w:rsid w:val="00261040"/>
    <w:rsid w:val="00280449"/>
    <w:rsid w:val="00284AC1"/>
    <w:rsid w:val="002B6020"/>
    <w:rsid w:val="002C268B"/>
    <w:rsid w:val="002E0E31"/>
    <w:rsid w:val="00303C9A"/>
    <w:rsid w:val="00314A08"/>
    <w:rsid w:val="00317A19"/>
    <w:rsid w:val="00340763"/>
    <w:rsid w:val="00361113"/>
    <w:rsid w:val="003D2229"/>
    <w:rsid w:val="003D6D8C"/>
    <w:rsid w:val="003E53E7"/>
    <w:rsid w:val="003F6342"/>
    <w:rsid w:val="003F7C1D"/>
    <w:rsid w:val="00433019"/>
    <w:rsid w:val="004334FE"/>
    <w:rsid w:val="00443730"/>
    <w:rsid w:val="00461A00"/>
    <w:rsid w:val="004639E0"/>
    <w:rsid w:val="00471CDF"/>
    <w:rsid w:val="00481C56"/>
    <w:rsid w:val="004A4ECA"/>
    <w:rsid w:val="004B03D0"/>
    <w:rsid w:val="004C2759"/>
    <w:rsid w:val="004D7742"/>
    <w:rsid w:val="004F2E3E"/>
    <w:rsid w:val="004F37EE"/>
    <w:rsid w:val="005062C5"/>
    <w:rsid w:val="00516298"/>
    <w:rsid w:val="00527E11"/>
    <w:rsid w:val="005730C8"/>
    <w:rsid w:val="00597FD9"/>
    <w:rsid w:val="005A4ED8"/>
    <w:rsid w:val="005B58F6"/>
    <w:rsid w:val="005C5B3D"/>
    <w:rsid w:val="005D770A"/>
    <w:rsid w:val="006205CE"/>
    <w:rsid w:val="00634A68"/>
    <w:rsid w:val="00635F96"/>
    <w:rsid w:val="00663DB2"/>
    <w:rsid w:val="0067401E"/>
    <w:rsid w:val="006B139A"/>
    <w:rsid w:val="006D51F2"/>
    <w:rsid w:val="00707CC1"/>
    <w:rsid w:val="007440CE"/>
    <w:rsid w:val="00762A1F"/>
    <w:rsid w:val="00763B07"/>
    <w:rsid w:val="0076725B"/>
    <w:rsid w:val="00774B1D"/>
    <w:rsid w:val="00777EBA"/>
    <w:rsid w:val="00787BB9"/>
    <w:rsid w:val="007A1E60"/>
    <w:rsid w:val="007D1A26"/>
    <w:rsid w:val="00804048"/>
    <w:rsid w:val="00820899"/>
    <w:rsid w:val="00832012"/>
    <w:rsid w:val="00862DBE"/>
    <w:rsid w:val="0086665F"/>
    <w:rsid w:val="008669F2"/>
    <w:rsid w:val="00890FE4"/>
    <w:rsid w:val="008A5899"/>
    <w:rsid w:val="008D02DA"/>
    <w:rsid w:val="00933550"/>
    <w:rsid w:val="00947743"/>
    <w:rsid w:val="0097465E"/>
    <w:rsid w:val="009860EF"/>
    <w:rsid w:val="009A083B"/>
    <w:rsid w:val="009C52DD"/>
    <w:rsid w:val="009D1DB0"/>
    <w:rsid w:val="009D1E32"/>
    <w:rsid w:val="009D5E94"/>
    <w:rsid w:val="009E0950"/>
    <w:rsid w:val="00A006A5"/>
    <w:rsid w:val="00A029B5"/>
    <w:rsid w:val="00A1056D"/>
    <w:rsid w:val="00A144FC"/>
    <w:rsid w:val="00A14BC0"/>
    <w:rsid w:val="00A213C8"/>
    <w:rsid w:val="00A76B46"/>
    <w:rsid w:val="00AD3234"/>
    <w:rsid w:val="00AE3B32"/>
    <w:rsid w:val="00B104C2"/>
    <w:rsid w:val="00B12204"/>
    <w:rsid w:val="00B339D6"/>
    <w:rsid w:val="00B43D0D"/>
    <w:rsid w:val="00B532B4"/>
    <w:rsid w:val="00B5633A"/>
    <w:rsid w:val="00B56AF0"/>
    <w:rsid w:val="00B70EEA"/>
    <w:rsid w:val="00B7133B"/>
    <w:rsid w:val="00C0260C"/>
    <w:rsid w:val="00C76B1D"/>
    <w:rsid w:val="00C76F63"/>
    <w:rsid w:val="00C81BCC"/>
    <w:rsid w:val="00C97742"/>
    <w:rsid w:val="00CA3359"/>
    <w:rsid w:val="00CA41E5"/>
    <w:rsid w:val="00CA4DCD"/>
    <w:rsid w:val="00CE562D"/>
    <w:rsid w:val="00D51C0D"/>
    <w:rsid w:val="00D65AC5"/>
    <w:rsid w:val="00DA189C"/>
    <w:rsid w:val="00DA6CE0"/>
    <w:rsid w:val="00DB58C3"/>
    <w:rsid w:val="00DE50FD"/>
    <w:rsid w:val="00E32C09"/>
    <w:rsid w:val="00E36160"/>
    <w:rsid w:val="00E74B34"/>
    <w:rsid w:val="00EC2297"/>
    <w:rsid w:val="00EE1459"/>
    <w:rsid w:val="00EE6A63"/>
    <w:rsid w:val="00EF5D6D"/>
    <w:rsid w:val="00F14242"/>
    <w:rsid w:val="00F218EF"/>
    <w:rsid w:val="00F51ADF"/>
    <w:rsid w:val="00F5218D"/>
    <w:rsid w:val="00F538F8"/>
    <w:rsid w:val="00F57F31"/>
    <w:rsid w:val="00FF5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50291A"/>
  <w15:docId w15:val="{53EBC619-8ADB-427C-9A9A-37CDA84D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autoSpaceDN w:val="0"/>
      <w:adjustRightInd w:val="0"/>
      <w:textAlignment w:val="baseline"/>
    </w:pPr>
    <w:rPr>
      <w:rFonts w:ascii="Arial" w:hAnsi="Arial"/>
      <w:sz w:val="22"/>
    </w:rPr>
  </w:style>
  <w:style w:type="paragraph" w:styleId="Kop2">
    <w:name w:val="heading 2"/>
    <w:basedOn w:val="Standaard"/>
    <w:next w:val="Standaard"/>
    <w:link w:val="Kop2Char"/>
    <w:qFormat/>
    <w:rsid w:val="00340763"/>
    <w:pPr>
      <w:keepNext/>
      <w:overflowPunct/>
      <w:autoSpaceDE/>
      <w:autoSpaceDN/>
      <w:adjustRightInd/>
      <w:spacing w:before="240" w:after="60"/>
      <w:textAlignment w:val="auto"/>
      <w:outlineLvl w:val="1"/>
    </w:pPr>
    <w:rPr>
      <w:rFonts w:cs="Arial"/>
      <w:b/>
      <w:bCs/>
      <w:i/>
      <w:iCs/>
      <w:sz w:val="28"/>
      <w:szCs w:val="28"/>
    </w:rPr>
  </w:style>
  <w:style w:type="paragraph" w:styleId="Kop5">
    <w:name w:val="heading 5"/>
    <w:basedOn w:val="Standaard"/>
    <w:next w:val="Standaard"/>
    <w:link w:val="Kop5Char"/>
    <w:semiHidden/>
    <w:unhideWhenUsed/>
    <w:qFormat/>
    <w:rsid w:val="0034076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669F2"/>
    <w:rPr>
      <w:rFonts w:ascii="Tahoma" w:hAnsi="Tahoma" w:cs="Tahoma"/>
      <w:sz w:val="16"/>
      <w:szCs w:val="16"/>
    </w:rPr>
  </w:style>
  <w:style w:type="paragraph" w:styleId="Macrotekst">
    <w:name w:val="macro"/>
    <w:semiHidden/>
    <w:pPr>
      <w:tabs>
        <w:tab w:val="left" w:pos="426"/>
        <w:tab w:val="left" w:pos="993"/>
        <w:tab w:val="left" w:pos="1418"/>
        <w:tab w:val="left" w:pos="1843"/>
        <w:tab w:val="left" w:pos="2410"/>
        <w:tab w:val="left" w:pos="2835"/>
        <w:tab w:val="left" w:pos="3261"/>
        <w:tab w:val="left" w:pos="3828"/>
        <w:tab w:val="left" w:pos="4253"/>
        <w:tab w:val="left" w:pos="4962"/>
        <w:tab w:val="left" w:pos="5670"/>
        <w:tab w:val="left" w:pos="6379"/>
        <w:tab w:val="left" w:pos="7088"/>
        <w:tab w:val="left" w:pos="7797"/>
        <w:tab w:val="left" w:pos="8505"/>
      </w:tabs>
      <w:overflowPunct w:val="0"/>
      <w:autoSpaceDE w:val="0"/>
      <w:autoSpaceDN w:val="0"/>
      <w:adjustRightInd w:val="0"/>
      <w:ind w:right="-256"/>
      <w:textAlignment w:val="baseline"/>
    </w:pPr>
    <w:rPr>
      <w:rFonts w:ascii="Courier New" w:hAnsi="Courier New"/>
      <w:sz w:val="14"/>
    </w:rPr>
  </w:style>
  <w:style w:type="paragraph" w:styleId="Koptekst">
    <w:name w:val="header"/>
    <w:basedOn w:val="Standaard"/>
    <w:rsid w:val="00284AC1"/>
    <w:pPr>
      <w:tabs>
        <w:tab w:val="center" w:pos="4536"/>
        <w:tab w:val="right" w:pos="9072"/>
      </w:tabs>
    </w:pPr>
  </w:style>
  <w:style w:type="paragraph" w:styleId="Voettekst">
    <w:name w:val="footer"/>
    <w:basedOn w:val="Standaard"/>
    <w:rsid w:val="00284AC1"/>
    <w:pPr>
      <w:tabs>
        <w:tab w:val="center" w:pos="4536"/>
        <w:tab w:val="right" w:pos="9072"/>
      </w:tabs>
    </w:pPr>
  </w:style>
  <w:style w:type="character" w:styleId="Paginanummer">
    <w:name w:val="page number"/>
    <w:basedOn w:val="Standaardalinea-lettertype"/>
    <w:rsid w:val="00284AC1"/>
  </w:style>
  <w:style w:type="paragraph" w:styleId="Voetnoottekst">
    <w:name w:val="footnote text"/>
    <w:basedOn w:val="Standaard"/>
    <w:semiHidden/>
    <w:rsid w:val="00F51ADF"/>
    <w:rPr>
      <w:sz w:val="20"/>
    </w:rPr>
  </w:style>
  <w:style w:type="character" w:styleId="Voetnootmarkering">
    <w:name w:val="footnote reference"/>
    <w:basedOn w:val="Standaardalinea-lettertype"/>
    <w:semiHidden/>
    <w:rsid w:val="00F51ADF"/>
    <w:rPr>
      <w:vertAlign w:val="superscript"/>
    </w:rPr>
  </w:style>
  <w:style w:type="table" w:styleId="Tabelraster">
    <w:name w:val="Table Grid"/>
    <w:basedOn w:val="Standaardtabel"/>
    <w:rsid w:val="00B1220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qFormat/>
    <w:rsid w:val="00933550"/>
    <w:pPr>
      <w:overflowPunct/>
      <w:autoSpaceDE/>
      <w:autoSpaceDN/>
      <w:adjustRightInd/>
      <w:textAlignment w:val="auto"/>
    </w:pPr>
    <w:rPr>
      <w:rFonts w:ascii="Calibri" w:eastAsia="Calibri" w:hAnsi="Calibri"/>
      <w:szCs w:val="22"/>
      <w:lang w:val="en-US" w:eastAsia="en-US" w:bidi="en-US"/>
    </w:rPr>
  </w:style>
  <w:style w:type="character" w:customStyle="1" w:styleId="Kop2Char">
    <w:name w:val="Kop 2 Char"/>
    <w:basedOn w:val="Standaardalinea-lettertype"/>
    <w:link w:val="Kop2"/>
    <w:rsid w:val="00340763"/>
    <w:rPr>
      <w:rFonts w:ascii="Arial" w:hAnsi="Arial" w:cs="Arial"/>
      <w:b/>
      <w:bCs/>
      <w:i/>
      <w:iCs/>
      <w:sz w:val="28"/>
      <w:szCs w:val="28"/>
    </w:rPr>
  </w:style>
  <w:style w:type="character" w:customStyle="1" w:styleId="Kop5Char">
    <w:name w:val="Kop 5 Char"/>
    <w:basedOn w:val="Standaardalinea-lettertype"/>
    <w:link w:val="Kop5"/>
    <w:semiHidden/>
    <w:rsid w:val="00340763"/>
    <w:rPr>
      <w:rFonts w:asciiTheme="majorHAnsi" w:eastAsiaTheme="majorEastAsia" w:hAnsiTheme="majorHAnsi" w:cstheme="majorBidi"/>
      <w:color w:val="243F60" w:themeColor="accent1" w:themeShade="7F"/>
      <w:sz w:val="22"/>
    </w:rPr>
  </w:style>
  <w:style w:type="paragraph" w:styleId="Plattetekst">
    <w:name w:val="Body Text"/>
    <w:basedOn w:val="Standaard"/>
    <w:link w:val="PlattetekstChar"/>
    <w:rsid w:val="00340763"/>
    <w:pPr>
      <w:overflowPunct/>
      <w:autoSpaceDE/>
      <w:autoSpaceDN/>
      <w:adjustRightInd/>
      <w:textAlignment w:val="auto"/>
    </w:pPr>
    <w:rPr>
      <w:rFonts w:ascii="Verdana" w:hAnsi="Verdana"/>
      <w:i/>
      <w:iCs/>
      <w:sz w:val="20"/>
    </w:rPr>
  </w:style>
  <w:style w:type="character" w:customStyle="1" w:styleId="PlattetekstChar">
    <w:name w:val="Platte tekst Char"/>
    <w:basedOn w:val="Standaardalinea-lettertype"/>
    <w:link w:val="Plattetekst"/>
    <w:rsid w:val="00340763"/>
    <w:rPr>
      <w:rFonts w:ascii="Verdana" w:hAnsi="Verdana"/>
      <w:i/>
      <w:iCs/>
    </w:rPr>
  </w:style>
  <w:style w:type="character" w:styleId="Verwijzingopmerking">
    <w:name w:val="annotation reference"/>
    <w:basedOn w:val="Standaardalinea-lettertype"/>
    <w:semiHidden/>
    <w:unhideWhenUsed/>
    <w:rsid w:val="00B56AF0"/>
    <w:rPr>
      <w:sz w:val="16"/>
      <w:szCs w:val="16"/>
    </w:rPr>
  </w:style>
  <w:style w:type="paragraph" w:styleId="Tekstopmerking">
    <w:name w:val="annotation text"/>
    <w:basedOn w:val="Standaard"/>
    <w:link w:val="TekstopmerkingChar"/>
    <w:unhideWhenUsed/>
    <w:rsid w:val="00B56AF0"/>
    <w:rPr>
      <w:sz w:val="20"/>
    </w:rPr>
  </w:style>
  <w:style w:type="character" w:customStyle="1" w:styleId="TekstopmerkingChar">
    <w:name w:val="Tekst opmerking Char"/>
    <w:basedOn w:val="Standaardalinea-lettertype"/>
    <w:link w:val="Tekstopmerking"/>
    <w:rsid w:val="00B56AF0"/>
    <w:rPr>
      <w:rFonts w:ascii="Arial" w:hAnsi="Arial"/>
    </w:rPr>
  </w:style>
  <w:style w:type="paragraph" w:styleId="Onderwerpvanopmerking">
    <w:name w:val="annotation subject"/>
    <w:basedOn w:val="Tekstopmerking"/>
    <w:next w:val="Tekstopmerking"/>
    <w:link w:val="OnderwerpvanopmerkingChar"/>
    <w:semiHidden/>
    <w:unhideWhenUsed/>
    <w:rsid w:val="00B56AF0"/>
    <w:rPr>
      <w:b/>
      <w:bCs/>
    </w:rPr>
  </w:style>
  <w:style w:type="character" w:customStyle="1" w:styleId="OnderwerpvanopmerkingChar">
    <w:name w:val="Onderwerp van opmerking Char"/>
    <w:basedOn w:val="TekstopmerkingChar"/>
    <w:link w:val="Onderwerpvanopmerking"/>
    <w:semiHidden/>
    <w:rsid w:val="00B56A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327907">
      <w:bodyDiv w:val="1"/>
      <w:marLeft w:val="0"/>
      <w:marRight w:val="0"/>
      <w:marTop w:val="0"/>
      <w:marBottom w:val="0"/>
      <w:divBdr>
        <w:top w:val="none" w:sz="0" w:space="0" w:color="auto"/>
        <w:left w:val="none" w:sz="0" w:space="0" w:color="auto"/>
        <w:bottom w:val="none" w:sz="0" w:space="0" w:color="auto"/>
        <w:right w:val="none" w:sz="0" w:space="0" w:color="auto"/>
      </w:divBdr>
    </w:div>
    <w:div w:id="2140537191">
      <w:bodyDiv w:val="1"/>
      <w:marLeft w:val="0"/>
      <w:marRight w:val="0"/>
      <w:marTop w:val="0"/>
      <w:marBottom w:val="0"/>
      <w:divBdr>
        <w:top w:val="none" w:sz="0" w:space="0" w:color="auto"/>
        <w:left w:val="none" w:sz="0" w:space="0" w:color="auto"/>
        <w:bottom w:val="none" w:sz="0" w:space="0" w:color="auto"/>
        <w:right w:val="none" w:sz="0" w:space="0" w:color="auto"/>
      </w:divBdr>
      <w:divsChild>
        <w:div w:id="1781682759">
          <w:marLeft w:val="0"/>
          <w:marRight w:val="0"/>
          <w:marTop w:val="0"/>
          <w:marBottom w:val="0"/>
          <w:divBdr>
            <w:top w:val="none" w:sz="0" w:space="0" w:color="auto"/>
            <w:left w:val="none" w:sz="0" w:space="0" w:color="auto"/>
            <w:bottom w:val="none" w:sz="0" w:space="0" w:color="auto"/>
            <w:right w:val="none" w:sz="0" w:space="0" w:color="auto"/>
          </w:divBdr>
          <w:divsChild>
            <w:div w:id="647899735">
              <w:marLeft w:val="0"/>
              <w:marRight w:val="0"/>
              <w:marTop w:val="0"/>
              <w:marBottom w:val="0"/>
              <w:divBdr>
                <w:top w:val="none" w:sz="0" w:space="0" w:color="auto"/>
                <w:left w:val="none" w:sz="0" w:space="0" w:color="auto"/>
                <w:bottom w:val="none" w:sz="0" w:space="0" w:color="auto"/>
                <w:right w:val="none" w:sz="0" w:space="0" w:color="auto"/>
              </w:divBdr>
              <w:divsChild>
                <w:div w:id="1573543069">
                  <w:marLeft w:val="0"/>
                  <w:marRight w:val="0"/>
                  <w:marTop w:val="0"/>
                  <w:marBottom w:val="0"/>
                  <w:divBdr>
                    <w:top w:val="none" w:sz="0" w:space="0" w:color="auto"/>
                    <w:left w:val="none" w:sz="0" w:space="0" w:color="auto"/>
                    <w:bottom w:val="none" w:sz="0" w:space="0" w:color="auto"/>
                    <w:right w:val="none" w:sz="0" w:space="0" w:color="auto"/>
                  </w:divBdr>
                  <w:divsChild>
                    <w:div w:id="1091320758">
                      <w:marLeft w:val="0"/>
                      <w:marRight w:val="0"/>
                      <w:marTop w:val="0"/>
                      <w:marBottom w:val="0"/>
                      <w:divBdr>
                        <w:top w:val="none" w:sz="0" w:space="0" w:color="auto"/>
                        <w:left w:val="none" w:sz="0" w:space="0" w:color="auto"/>
                        <w:bottom w:val="none" w:sz="0" w:space="0" w:color="auto"/>
                        <w:right w:val="none" w:sz="0" w:space="0" w:color="auto"/>
                      </w:divBdr>
                      <w:divsChild>
                        <w:div w:id="182591372">
                          <w:marLeft w:val="2777"/>
                          <w:marRight w:val="-11147"/>
                          <w:marTop w:val="0"/>
                          <w:marBottom w:val="0"/>
                          <w:divBdr>
                            <w:top w:val="none" w:sz="0" w:space="0" w:color="auto"/>
                            <w:left w:val="none" w:sz="0" w:space="0" w:color="auto"/>
                            <w:bottom w:val="none" w:sz="0" w:space="0" w:color="auto"/>
                            <w:right w:val="none" w:sz="0" w:space="0" w:color="auto"/>
                          </w:divBdr>
                          <w:divsChild>
                            <w:div w:id="1249266053">
                              <w:marLeft w:val="0"/>
                              <w:marRight w:val="0"/>
                              <w:marTop w:val="0"/>
                              <w:marBottom w:val="0"/>
                              <w:divBdr>
                                <w:top w:val="none" w:sz="0" w:space="0" w:color="auto"/>
                                <w:left w:val="none" w:sz="0" w:space="0" w:color="auto"/>
                                <w:bottom w:val="none" w:sz="0" w:space="0" w:color="auto"/>
                                <w:right w:val="none" w:sz="0" w:space="0" w:color="auto"/>
                              </w:divBdr>
                              <w:divsChild>
                                <w:div w:id="256983268">
                                  <w:marLeft w:val="0"/>
                                  <w:marRight w:val="0"/>
                                  <w:marTop w:val="0"/>
                                  <w:marBottom w:val="0"/>
                                  <w:divBdr>
                                    <w:top w:val="none" w:sz="0" w:space="0" w:color="auto"/>
                                    <w:left w:val="none" w:sz="0" w:space="0" w:color="auto"/>
                                    <w:bottom w:val="none" w:sz="0" w:space="0" w:color="auto"/>
                                    <w:right w:val="none" w:sz="0" w:space="0" w:color="auto"/>
                                  </w:divBdr>
                                </w:div>
                                <w:div w:id="881792794">
                                  <w:marLeft w:val="0"/>
                                  <w:marRight w:val="0"/>
                                  <w:marTop w:val="0"/>
                                  <w:marBottom w:val="0"/>
                                  <w:divBdr>
                                    <w:top w:val="none" w:sz="0" w:space="0" w:color="auto"/>
                                    <w:left w:val="none" w:sz="0" w:space="0" w:color="auto"/>
                                    <w:bottom w:val="none" w:sz="0" w:space="0" w:color="auto"/>
                                    <w:right w:val="none" w:sz="0" w:space="0" w:color="auto"/>
                                  </w:divBdr>
                                  <w:divsChild>
                                    <w:div w:id="1564869003">
                                      <w:marLeft w:val="0"/>
                                      <w:marRight w:val="0"/>
                                      <w:marTop w:val="0"/>
                                      <w:marBottom w:val="0"/>
                                      <w:divBdr>
                                        <w:top w:val="none" w:sz="0" w:space="0" w:color="auto"/>
                                        <w:left w:val="none" w:sz="0" w:space="0" w:color="auto"/>
                                        <w:bottom w:val="none" w:sz="0" w:space="0" w:color="auto"/>
                                        <w:right w:val="none" w:sz="0" w:space="0" w:color="auto"/>
                                      </w:divBdr>
                                      <w:divsChild>
                                        <w:div w:id="1722173794">
                                          <w:marLeft w:val="0"/>
                                          <w:marRight w:val="0"/>
                                          <w:marTop w:val="0"/>
                                          <w:marBottom w:val="0"/>
                                          <w:divBdr>
                                            <w:top w:val="none" w:sz="0" w:space="0" w:color="auto"/>
                                            <w:left w:val="none" w:sz="0" w:space="0" w:color="auto"/>
                                            <w:bottom w:val="none" w:sz="0" w:space="0" w:color="auto"/>
                                            <w:right w:val="none" w:sz="0" w:space="0" w:color="auto"/>
                                          </w:divBdr>
                                          <w:divsChild>
                                            <w:div w:id="19210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CHECKLIST WERKGROEP ARBO-RISICOINVENTARISATIE</vt:lpstr>
    </vt:vector>
  </TitlesOfParts>
  <Company>Unknown Organization</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WERKGROEP ARBO-RISICOINVENTARISATIE</dc:title>
  <dc:creator>Nugteren</dc:creator>
  <cp:lastModifiedBy>Erwin Heijnsbroek | EHS Services</cp:lastModifiedBy>
  <cp:revision>2</cp:revision>
  <cp:lastPrinted>2021-02-03T08:32:00Z</cp:lastPrinted>
  <dcterms:created xsi:type="dcterms:W3CDTF">2024-05-22T13:18:00Z</dcterms:created>
  <dcterms:modified xsi:type="dcterms:W3CDTF">2024-05-22T13:18:00Z</dcterms:modified>
</cp:coreProperties>
</file>